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3A" w:rsidRPr="00FD513A" w:rsidRDefault="00D35820" w:rsidP="00CB4AB1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24.05.2023Г№ 5/1</w:t>
      </w:r>
    </w:p>
    <w:p w:rsidR="000623B7" w:rsidRPr="00FD513A" w:rsidRDefault="00FD513A" w:rsidP="00CB4AB1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D513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623B7" w:rsidRPr="00FD513A" w:rsidRDefault="00FD513A" w:rsidP="00CB4AB1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D513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623B7" w:rsidRPr="00FD513A" w:rsidRDefault="00D35820" w:rsidP="00CB4AB1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ЗАЛАРИНСКИЙ РАЙОН</w:t>
      </w:r>
    </w:p>
    <w:p w:rsidR="000623B7" w:rsidRPr="00FD513A" w:rsidRDefault="00D35820" w:rsidP="00CB4AB1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БАБАГАЙСКОЕ</w:t>
      </w:r>
      <w:r w:rsidR="00FD513A" w:rsidRPr="00FD513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МУНИЦИПАЛЬНОЕ ОБРАЗОВАНИЕ</w:t>
      </w:r>
    </w:p>
    <w:p w:rsidR="000623B7" w:rsidRPr="00FD513A" w:rsidRDefault="00FD513A" w:rsidP="00CB4AB1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D513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0623B7" w:rsidRPr="00FD513A" w:rsidRDefault="00FD513A" w:rsidP="00CB4AB1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D513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0623B7" w:rsidRPr="00913138" w:rsidRDefault="000623B7" w:rsidP="00913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3B7" w:rsidRPr="00FD513A" w:rsidRDefault="00FD513A" w:rsidP="00CB4A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51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</w:t>
      </w:r>
      <w:r w:rsidR="00D35820">
        <w:rPr>
          <w:rFonts w:ascii="Arial" w:eastAsia="Times New Roman" w:hAnsi="Arial" w:cs="Arial"/>
          <w:b/>
          <w:sz w:val="32"/>
          <w:szCs w:val="32"/>
          <w:lang w:eastAsia="ru-RU"/>
        </w:rPr>
        <w:t>БАБАГАЙСКОГО</w:t>
      </w:r>
      <w:r w:rsidRPr="00FD51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«О</w:t>
      </w:r>
      <w:r w:rsidR="00D35820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FD51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35820">
        <w:rPr>
          <w:rFonts w:ascii="Arial" w:eastAsia="Times New Roman" w:hAnsi="Arial" w:cs="Arial"/>
          <w:b/>
          <w:sz w:val="32"/>
          <w:szCs w:val="32"/>
          <w:lang w:eastAsia="ru-RU"/>
        </w:rPr>
        <w:t>УСТАНОВЛЕНИИ НА ТЕРРИТОРИИ БАБАГАЙСКОГО МУНИЦИПАЛЬНОГО ОБРАЗОВАНИЯ ЗЕМЕЛЬНОГО Н</w:t>
      </w:r>
      <w:r w:rsidR="00913138">
        <w:rPr>
          <w:rFonts w:ascii="Arial" w:eastAsia="Times New Roman" w:hAnsi="Arial" w:cs="Arial"/>
          <w:b/>
          <w:sz w:val="32"/>
          <w:szCs w:val="32"/>
          <w:lang w:eastAsia="ru-RU"/>
        </w:rPr>
        <w:t>АЛОГА» ОТ 28.10.2021 ГОДА № 8/2</w:t>
      </w:r>
    </w:p>
    <w:p w:rsidR="000623B7" w:rsidRPr="00913138" w:rsidRDefault="000623B7" w:rsidP="00913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13A" w:rsidRPr="00CB4AB1" w:rsidRDefault="003B68AC" w:rsidP="00CB4A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AB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hyperlink r:id="rId4" w:history="1">
        <w:r w:rsidR="000623B7" w:rsidRPr="00CB4AB1">
          <w:rPr>
            <w:rFonts w:ascii="Arial" w:eastAsia="Times New Roman" w:hAnsi="Arial" w:cs="Arial"/>
            <w:sz w:val="24"/>
            <w:szCs w:val="24"/>
            <w:lang w:eastAsia="ru-RU"/>
          </w:rPr>
          <w:t>главой 31</w:t>
        </w:r>
      </w:hyperlink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 Земельным </w:t>
      </w:r>
      <w:hyperlink r:id="rId5" w:history="1">
        <w:r w:rsidR="000623B7" w:rsidRPr="00CB4AB1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hyperlink r:id="rId6" w:history="1">
        <w:r w:rsidR="000623B7" w:rsidRPr="00CB4AB1">
          <w:rPr>
            <w:rFonts w:ascii="Arial" w:eastAsia="Times New Roman" w:hAnsi="Arial" w:cs="Arial"/>
            <w:sz w:val="24"/>
            <w:szCs w:val="24"/>
            <w:lang w:eastAsia="ru-RU"/>
          </w:rPr>
          <w:t>статьей 14</w:t>
        </w:r>
      </w:hyperlink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</w:t>
      </w:r>
      <w:r w:rsidR="007B0086" w:rsidRPr="00CB4AB1">
        <w:rPr>
          <w:rFonts w:ascii="Arial" w:eastAsia="Times New Roman" w:hAnsi="Arial" w:cs="Arial"/>
          <w:sz w:val="24"/>
          <w:szCs w:val="24"/>
          <w:lang w:eastAsia="ru-RU"/>
        </w:rPr>
        <w:t>10.2003 №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6B0FA8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D35820">
        <w:rPr>
          <w:rFonts w:ascii="Arial" w:eastAsia="Times New Roman" w:hAnsi="Arial" w:cs="Arial"/>
          <w:sz w:val="24"/>
          <w:szCs w:val="24"/>
          <w:lang w:eastAsia="ru-RU"/>
        </w:rPr>
        <w:t xml:space="preserve"> Бабагайского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D35820">
        <w:rPr>
          <w:rFonts w:ascii="Arial" w:eastAsia="Times New Roman" w:hAnsi="Arial" w:cs="Arial"/>
          <w:sz w:val="24"/>
          <w:szCs w:val="24"/>
          <w:lang w:eastAsia="ru-RU"/>
        </w:rPr>
        <w:t xml:space="preserve">Бабагайского 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D513A" w:rsidRPr="00CB4AB1" w:rsidRDefault="00FD513A" w:rsidP="00CB4A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3B7" w:rsidRPr="00FD513A" w:rsidRDefault="00913138" w:rsidP="00CB4A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FD513A">
        <w:rPr>
          <w:rFonts w:ascii="Arial" w:eastAsia="Times New Roman" w:hAnsi="Arial" w:cs="Arial"/>
          <w:b/>
          <w:sz w:val="30"/>
          <w:szCs w:val="30"/>
          <w:lang w:eastAsia="ru-RU"/>
        </w:rPr>
        <w:t>ЕШИЛА:</w:t>
      </w:r>
    </w:p>
    <w:p w:rsidR="000623B7" w:rsidRPr="00CB4AB1" w:rsidRDefault="000623B7" w:rsidP="00CB4A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3B7" w:rsidRDefault="00913138" w:rsidP="00CB4A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35820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Решение </w:t>
      </w:r>
      <w:r w:rsidR="007B0086" w:rsidRPr="00CB4AB1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35820">
        <w:rPr>
          <w:rFonts w:ascii="Arial" w:eastAsia="Times New Roman" w:hAnsi="Arial" w:cs="Arial"/>
          <w:sz w:val="24"/>
          <w:szCs w:val="24"/>
          <w:lang w:eastAsia="ru-RU"/>
        </w:rPr>
        <w:t xml:space="preserve"> Бабагайского</w:t>
      </w:r>
      <w:r w:rsidR="007B0086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r w:rsidR="00D35820">
        <w:rPr>
          <w:rFonts w:ascii="Arial" w:eastAsia="Times New Roman" w:hAnsi="Arial" w:cs="Arial"/>
          <w:sz w:val="24"/>
          <w:szCs w:val="24"/>
          <w:lang w:eastAsia="ru-RU"/>
        </w:rPr>
        <w:t>28.10.2021</w:t>
      </w:r>
      <w:r w:rsidR="007B0086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27DA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D35820">
        <w:rPr>
          <w:rFonts w:ascii="Arial" w:eastAsia="Times New Roman" w:hAnsi="Arial" w:cs="Arial"/>
          <w:sz w:val="24"/>
          <w:szCs w:val="24"/>
          <w:lang w:eastAsia="ru-RU"/>
        </w:rPr>
        <w:t>№ 8/2 следующими пунктами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5820" w:rsidRPr="00D35820" w:rsidRDefault="00913138" w:rsidP="00D35820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2.</w:t>
      </w:r>
      <w:r w:rsidR="00D35820" w:rsidRPr="00D35820">
        <w:rPr>
          <w:rFonts w:ascii="Arial" w:hAnsi="Arial" w:cs="Arial"/>
          <w:color w:val="000000"/>
          <w:spacing w:val="2"/>
          <w:sz w:val="24"/>
          <w:szCs w:val="24"/>
        </w:rPr>
        <w:t>Порядок и сроки уплаты налога и</w:t>
      </w:r>
      <w:r w:rsidR="00D3582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D35820" w:rsidRPr="00D35820">
        <w:rPr>
          <w:rFonts w:ascii="Arial" w:hAnsi="Arial" w:cs="Arial"/>
          <w:color w:val="000000"/>
          <w:spacing w:val="2"/>
          <w:sz w:val="24"/>
          <w:szCs w:val="24"/>
        </w:rPr>
        <w:t>Авансовых платежей по налогу</w:t>
      </w:r>
      <w:r w:rsidR="00D35820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D35820" w:rsidRPr="00D35820" w:rsidRDefault="00D35820" w:rsidP="00D3582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5820">
        <w:rPr>
          <w:rFonts w:ascii="Arial" w:hAnsi="Arial" w:cs="Arial"/>
          <w:color w:val="000000"/>
          <w:sz w:val="24"/>
          <w:szCs w:val="24"/>
        </w:rPr>
        <w:t>2.1.Налог, подлежит уплате по истечении налогового периода, уплачивается налогоплательщиками-организациями:</w:t>
      </w:r>
    </w:p>
    <w:p w:rsidR="00D35820" w:rsidRPr="00D35820" w:rsidRDefault="00D35820" w:rsidP="00D3582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5820">
        <w:rPr>
          <w:rFonts w:ascii="Arial" w:hAnsi="Arial" w:cs="Arial"/>
          <w:color w:val="000000"/>
          <w:sz w:val="24"/>
          <w:szCs w:val="24"/>
        </w:rPr>
        <w:t>- налогоплательщиков-организаций, не позднее 1 марта года, следующего за истекшим налоговым периодом;</w:t>
      </w:r>
    </w:p>
    <w:p w:rsidR="00D35820" w:rsidRPr="00D35820" w:rsidRDefault="00D35820" w:rsidP="00D3582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5820">
        <w:rPr>
          <w:rFonts w:ascii="Arial" w:hAnsi="Arial" w:cs="Arial"/>
          <w:color w:val="000000"/>
          <w:szCs w:val="24"/>
        </w:rPr>
        <w:t xml:space="preserve">- налогоплательщики – физические лица в срок </w:t>
      </w:r>
      <w:r w:rsidRPr="00D35820">
        <w:rPr>
          <w:rFonts w:ascii="Arial" w:hAnsi="Arial" w:cs="Arial"/>
          <w:szCs w:val="24"/>
        </w:rPr>
        <w:t>не позднее 1 марта года, следующего за истекшим налоговым периодом.</w:t>
      </w:r>
    </w:p>
    <w:p w:rsidR="00D35820" w:rsidRPr="00D35820" w:rsidRDefault="00D35820" w:rsidP="00D35820">
      <w:pPr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 xml:space="preserve">2.2.Отчетными периодами для </w:t>
      </w:r>
      <w:r w:rsidRPr="00D35820">
        <w:rPr>
          <w:rFonts w:ascii="Arial" w:hAnsi="Arial" w:cs="Arial"/>
          <w:color w:val="000000"/>
          <w:sz w:val="24"/>
          <w:szCs w:val="24"/>
        </w:rPr>
        <w:t>налогоплательщиков-организаций</w:t>
      </w:r>
      <w:r w:rsidRPr="00D35820">
        <w:rPr>
          <w:rFonts w:ascii="Arial" w:hAnsi="Arial" w:cs="Arial"/>
          <w:color w:val="000000"/>
          <w:spacing w:val="2"/>
          <w:sz w:val="24"/>
          <w:szCs w:val="24"/>
        </w:rPr>
        <w:t>, признаются первый квартал, второй квартал и третий квартал календарного года.</w:t>
      </w:r>
    </w:p>
    <w:p w:rsidR="00D35820" w:rsidRPr="00D35820" w:rsidRDefault="00D35820" w:rsidP="00D3582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>2.3.</w:t>
      </w:r>
      <w:r w:rsidRPr="00D35820">
        <w:rPr>
          <w:rFonts w:ascii="Arial" w:hAnsi="Arial" w:cs="Arial"/>
          <w:color w:val="000000"/>
          <w:sz w:val="24"/>
          <w:szCs w:val="24"/>
        </w:rPr>
        <w:t>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июля и 31 октября, соответственно.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 xml:space="preserve">2.4.Сумма налога, подлежащая уплате в бюджет по итогам налогового периода, определяется </w:t>
      </w:r>
      <w:r w:rsidRPr="00D35820">
        <w:rPr>
          <w:rFonts w:ascii="Arial" w:hAnsi="Arial" w:cs="Arial"/>
          <w:color w:val="000000"/>
          <w:sz w:val="24"/>
          <w:szCs w:val="24"/>
        </w:rPr>
        <w:t>налогоплательщиками-организациями</w:t>
      </w:r>
      <w:r w:rsidRPr="00D35820">
        <w:rPr>
          <w:rFonts w:ascii="Arial" w:hAnsi="Arial" w:cs="Arial"/>
          <w:color w:val="000000"/>
          <w:spacing w:val="2"/>
          <w:sz w:val="24"/>
          <w:szCs w:val="24"/>
        </w:rPr>
        <w:t xml:space="preserve">, как розница между суммой налога, исчисленной в соответствии с пунктом 1 ст. 396 Налогового </w:t>
      </w:r>
      <w:r w:rsidRPr="00D35820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кодекса РФ, и суммами подлежащих уплате в течение налогового периода авансовых платежей по налогу.</w:t>
      </w:r>
    </w:p>
    <w:p w:rsidR="00D35820" w:rsidRPr="00D35820" w:rsidRDefault="00913138" w:rsidP="00D35820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3.Н</w:t>
      </w:r>
      <w:r w:rsidRPr="00D35820">
        <w:rPr>
          <w:rFonts w:ascii="Arial" w:hAnsi="Arial" w:cs="Arial"/>
          <w:color w:val="000000"/>
          <w:spacing w:val="2"/>
          <w:sz w:val="24"/>
          <w:szCs w:val="24"/>
        </w:rPr>
        <w:t>алоговые льготы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>3.1.От уплаты земельного налога освобождаются: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>3.1.1.Организации и физические лица, установленные статьей 395 Налогового кодекса Российской Федерации.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>3.1.2.Органы государственной власти и органы местного самоуправления в отношении земельных участков, предоставленных для непосредственного выполнения возложенных на эти органы функций.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>3.1.3.Ветераны, участники и инвалиды Великой Отечественной войны.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 xml:space="preserve">3.1.4.Инвалидам 1 группы льгота предоставляется на </w:t>
      </w:r>
      <w:proofErr w:type="gramStart"/>
      <w:r w:rsidRPr="00D35820">
        <w:rPr>
          <w:rFonts w:ascii="Arial" w:hAnsi="Arial" w:cs="Arial"/>
          <w:color w:val="000000"/>
          <w:spacing w:val="2"/>
          <w:sz w:val="24"/>
          <w:szCs w:val="24"/>
        </w:rPr>
        <w:t>основании</w:t>
      </w:r>
      <w:proofErr w:type="gramEnd"/>
      <w:r w:rsidRPr="00D35820">
        <w:rPr>
          <w:rFonts w:ascii="Arial" w:hAnsi="Arial" w:cs="Arial"/>
          <w:color w:val="000000"/>
          <w:spacing w:val="2"/>
          <w:sz w:val="24"/>
          <w:szCs w:val="24"/>
        </w:rPr>
        <w:t xml:space="preserve"> удостоверения единого образца установленного для данной категории инвалидов.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 xml:space="preserve">3.1.5.Многодетные семьи, имеющие четырех и более детей до достижения 18-летнего возраста. Льгота предоставляется на </w:t>
      </w:r>
      <w:proofErr w:type="gramStart"/>
      <w:r w:rsidRPr="00D35820">
        <w:rPr>
          <w:rFonts w:ascii="Arial" w:hAnsi="Arial" w:cs="Arial"/>
          <w:color w:val="000000"/>
          <w:spacing w:val="2"/>
          <w:sz w:val="24"/>
          <w:szCs w:val="24"/>
        </w:rPr>
        <w:t>основании</w:t>
      </w:r>
      <w:proofErr w:type="gramEnd"/>
      <w:r w:rsidRPr="00D35820">
        <w:rPr>
          <w:rFonts w:ascii="Arial" w:hAnsi="Arial" w:cs="Arial"/>
          <w:color w:val="000000"/>
          <w:spacing w:val="2"/>
          <w:sz w:val="24"/>
          <w:szCs w:val="24"/>
        </w:rPr>
        <w:t xml:space="preserve"> справки о составе семьи, копии свидетельства о рождении детей.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>3.1.6.Казенные, бюджетные и автономные учреждения, осуществляющие деятельность в сфере здравоохранения, образования, дополнительного образования, культуры, в отношении земельных участков, предоставленных для непосредственного выполнения возложенных на эти учреждения функций.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35820">
        <w:rPr>
          <w:rFonts w:ascii="Arial" w:hAnsi="Arial" w:cs="Arial"/>
          <w:color w:val="000000"/>
          <w:spacing w:val="2"/>
          <w:sz w:val="24"/>
          <w:szCs w:val="24"/>
        </w:rPr>
        <w:t>4.</w:t>
      </w:r>
      <w:r w:rsidR="00913138">
        <w:rPr>
          <w:rFonts w:ascii="Arial" w:hAnsi="Arial" w:cs="Arial"/>
          <w:color w:val="000000"/>
          <w:spacing w:val="2"/>
          <w:sz w:val="24"/>
          <w:szCs w:val="24"/>
        </w:rPr>
        <w:t>П</w:t>
      </w:r>
      <w:r w:rsidR="00913138" w:rsidRPr="00D35820">
        <w:rPr>
          <w:rFonts w:ascii="Arial" w:hAnsi="Arial" w:cs="Arial"/>
          <w:color w:val="000000"/>
          <w:spacing w:val="2"/>
          <w:sz w:val="24"/>
          <w:szCs w:val="24"/>
        </w:rPr>
        <w:t>орядок и сроки предоставления налогоплательщиками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913138" w:rsidRPr="00D35820">
        <w:rPr>
          <w:rFonts w:ascii="Arial" w:hAnsi="Arial" w:cs="Arial"/>
          <w:color w:val="000000"/>
          <w:spacing w:val="2"/>
          <w:sz w:val="24"/>
          <w:szCs w:val="24"/>
        </w:rPr>
        <w:t>документов, подтверждающих право на уменьшение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913138" w:rsidRPr="00D35820">
        <w:rPr>
          <w:rFonts w:ascii="Arial" w:hAnsi="Arial" w:cs="Arial"/>
          <w:color w:val="000000"/>
          <w:spacing w:val="2"/>
          <w:sz w:val="24"/>
          <w:szCs w:val="24"/>
        </w:rPr>
        <w:t>налоговой базы, а также право на налоговые льготы</w:t>
      </w:r>
    </w:p>
    <w:p w:rsidR="00D35820" w:rsidRPr="00D35820" w:rsidRDefault="00D35820" w:rsidP="00D35820">
      <w:pPr>
        <w:shd w:val="clear" w:color="auto" w:fill="FFFFFF"/>
        <w:tabs>
          <w:tab w:val="left" w:pos="998"/>
        </w:tabs>
        <w:spacing w:after="0"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proofErr w:type="gramStart"/>
      <w:r w:rsidRPr="00D35820">
        <w:rPr>
          <w:rFonts w:ascii="Arial" w:hAnsi="Arial" w:cs="Arial"/>
          <w:color w:val="000000"/>
          <w:spacing w:val="2"/>
          <w:sz w:val="24"/>
          <w:szCs w:val="24"/>
        </w:rPr>
        <w:t>4.1.Документы,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9F20E3" w:rsidRDefault="007B0086" w:rsidP="00CB4AB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AB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1313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</w:t>
      </w:r>
      <w:r w:rsidR="009F20E3">
        <w:rPr>
          <w:rFonts w:ascii="Arial" w:eastAsia="Times New Roman" w:hAnsi="Arial" w:cs="Arial"/>
          <w:sz w:val="24"/>
          <w:szCs w:val="24"/>
          <w:lang w:eastAsia="ru-RU"/>
        </w:rPr>
        <w:t xml:space="preserve"> с 28.10.2021г</w:t>
      </w:r>
    </w:p>
    <w:p w:rsidR="000623B7" w:rsidRPr="00CB4AB1" w:rsidRDefault="007B0086" w:rsidP="00CB4AB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A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1313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9F20E3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0623B7"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 издании «</w:t>
      </w:r>
      <w:r w:rsidR="009F20E3">
        <w:rPr>
          <w:rFonts w:ascii="Arial" w:eastAsia="Times New Roman" w:hAnsi="Arial" w:cs="Arial"/>
          <w:sz w:val="24"/>
          <w:szCs w:val="24"/>
          <w:lang w:eastAsia="ru-RU"/>
        </w:rPr>
        <w:t>Бабагайский вестник</w:t>
      </w:r>
      <w:r w:rsidR="0091313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623B7" w:rsidRPr="00CB4AB1" w:rsidRDefault="000623B7" w:rsidP="00CB4A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13A" w:rsidRPr="00CB4AB1" w:rsidRDefault="00FD513A" w:rsidP="00CB4A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13A" w:rsidRPr="00CB4AB1" w:rsidRDefault="000623B7" w:rsidP="00CB4AB1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9F20E3">
        <w:rPr>
          <w:rFonts w:ascii="Arial" w:eastAsia="Times New Roman" w:hAnsi="Arial" w:cs="Arial"/>
          <w:sz w:val="24"/>
          <w:szCs w:val="24"/>
          <w:lang w:eastAsia="ru-RU"/>
        </w:rPr>
        <w:t xml:space="preserve">Бабагайского </w:t>
      </w:r>
      <w:r w:rsidRPr="00CB4AB1"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:rsidR="000623B7" w:rsidRPr="00CB4AB1" w:rsidRDefault="000623B7" w:rsidP="00CB4AB1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4AB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20E3">
        <w:rPr>
          <w:rFonts w:ascii="Arial" w:eastAsia="Times New Roman" w:hAnsi="Arial" w:cs="Arial"/>
          <w:sz w:val="24"/>
          <w:szCs w:val="24"/>
          <w:lang w:eastAsia="ru-RU"/>
        </w:rPr>
        <w:t xml:space="preserve">Бабагайского </w:t>
      </w:r>
      <w:r w:rsidRPr="00CB4AB1"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:rsidR="00211BCD" w:rsidRPr="00CB4AB1" w:rsidRDefault="00913138" w:rsidP="00CB4AB1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9F20E3">
        <w:rPr>
          <w:rFonts w:ascii="Arial" w:eastAsia="Times New Roman" w:hAnsi="Arial" w:cs="Arial"/>
          <w:sz w:val="24"/>
          <w:szCs w:val="24"/>
          <w:lang w:eastAsia="ru-RU"/>
        </w:rPr>
        <w:t>Клопова</w:t>
      </w:r>
    </w:p>
    <w:sectPr w:rsidR="00211BCD" w:rsidRPr="00CB4AB1" w:rsidSect="00FD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6B6"/>
    <w:rsid w:val="00012989"/>
    <w:rsid w:val="000623B7"/>
    <w:rsid w:val="00105E23"/>
    <w:rsid w:val="00171500"/>
    <w:rsid w:val="001E6611"/>
    <w:rsid w:val="00211BCD"/>
    <w:rsid w:val="002E122D"/>
    <w:rsid w:val="00377E5C"/>
    <w:rsid w:val="003B68AC"/>
    <w:rsid w:val="00404897"/>
    <w:rsid w:val="0057032D"/>
    <w:rsid w:val="005C4C48"/>
    <w:rsid w:val="005D42B2"/>
    <w:rsid w:val="0063254A"/>
    <w:rsid w:val="006346FB"/>
    <w:rsid w:val="006B0FA8"/>
    <w:rsid w:val="007B0086"/>
    <w:rsid w:val="007F4CFE"/>
    <w:rsid w:val="00813D66"/>
    <w:rsid w:val="008376B6"/>
    <w:rsid w:val="008C0566"/>
    <w:rsid w:val="008F068C"/>
    <w:rsid w:val="00913138"/>
    <w:rsid w:val="009A7FBC"/>
    <w:rsid w:val="009B01BF"/>
    <w:rsid w:val="009C3733"/>
    <w:rsid w:val="009F20E3"/>
    <w:rsid w:val="00A776EE"/>
    <w:rsid w:val="00B03F95"/>
    <w:rsid w:val="00C279DA"/>
    <w:rsid w:val="00CB4AB1"/>
    <w:rsid w:val="00CB7CC8"/>
    <w:rsid w:val="00D35820"/>
    <w:rsid w:val="00D444C0"/>
    <w:rsid w:val="00D7125D"/>
    <w:rsid w:val="00EE5D9B"/>
    <w:rsid w:val="00F36737"/>
    <w:rsid w:val="00FA7D0B"/>
    <w:rsid w:val="00FD27DA"/>
    <w:rsid w:val="00FD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E23"/>
    <w:rPr>
      <w:color w:val="0000FF"/>
      <w:u w:val="single"/>
    </w:rPr>
  </w:style>
  <w:style w:type="paragraph" w:customStyle="1" w:styleId="ConsPlusNormal">
    <w:name w:val="ConsPlusNormal"/>
    <w:rsid w:val="00105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5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3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497BCEC5ABE0E89270BCEEA58B99F8439EDA936EE7FCE93FD8F4D631EAD2AD399F74647F5A00120N3I" TargetMode="External"/><Relationship Id="rId5" Type="http://schemas.openxmlformats.org/officeDocument/2006/relationships/hyperlink" Target="consultantplus://offline/ref=207497BCEC5ABE0E89270BCEEA58B99F8439EDA035EE7FCE93FD8F4D6321NEI" TargetMode="External"/><Relationship Id="rId4" Type="http://schemas.openxmlformats.org/officeDocument/2006/relationships/hyperlink" Target="consultantplus://offline/ref=207497BCEC5ABE0E89270BCEEA58B99F8730E5A830EB7FCE93FD8F4D631EAD2AD399F74644F12AN7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Татьяна</cp:lastModifiedBy>
  <cp:revision>4</cp:revision>
  <cp:lastPrinted>2019-11-29T06:30:00Z</cp:lastPrinted>
  <dcterms:created xsi:type="dcterms:W3CDTF">2023-05-29T04:21:00Z</dcterms:created>
  <dcterms:modified xsi:type="dcterms:W3CDTF">2023-06-07T08:01:00Z</dcterms:modified>
</cp:coreProperties>
</file>