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CB" w:rsidRPr="00136332" w:rsidRDefault="00A52ACB" w:rsidP="00A52ACB">
      <w:pPr>
        <w:pStyle w:val="af1"/>
        <w:jc w:val="center"/>
        <w:rPr>
          <w:rStyle w:val="13"/>
          <w:rFonts w:ascii="Arial" w:hAnsi="Arial" w:cs="Arial"/>
          <w:b/>
          <w:color w:val="000000"/>
          <w:sz w:val="32"/>
          <w:szCs w:val="32"/>
        </w:rPr>
      </w:pPr>
      <w:r>
        <w:rPr>
          <w:rStyle w:val="13"/>
          <w:rFonts w:ascii="Arial" w:hAnsi="Arial" w:cs="Arial"/>
          <w:b/>
          <w:color w:val="000000"/>
          <w:sz w:val="32"/>
          <w:szCs w:val="32"/>
        </w:rPr>
        <w:t>ОТ 10.11.2021Г.№50</w:t>
      </w:r>
    </w:p>
    <w:p w:rsidR="00A52ACB" w:rsidRPr="00136332" w:rsidRDefault="00A52ACB" w:rsidP="00A52ACB">
      <w:pPr>
        <w:pStyle w:val="af1"/>
        <w:jc w:val="center"/>
        <w:rPr>
          <w:rStyle w:val="13"/>
          <w:rFonts w:ascii="Arial" w:hAnsi="Arial" w:cs="Arial"/>
          <w:b/>
          <w:color w:val="000000"/>
          <w:sz w:val="32"/>
          <w:szCs w:val="32"/>
        </w:rPr>
      </w:pPr>
      <w:r>
        <w:rPr>
          <w:rStyle w:val="13"/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A52ACB" w:rsidRPr="00136332" w:rsidRDefault="00A52ACB" w:rsidP="00A52ACB">
      <w:pPr>
        <w:pStyle w:val="af1"/>
        <w:jc w:val="center"/>
        <w:rPr>
          <w:rStyle w:val="13"/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136332">
        <w:rPr>
          <w:rStyle w:val="13"/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A52ACB" w:rsidRPr="00136332" w:rsidRDefault="00A52ACB" w:rsidP="00A52ACB">
      <w:pPr>
        <w:pStyle w:val="af1"/>
        <w:jc w:val="center"/>
        <w:rPr>
          <w:rStyle w:val="13"/>
          <w:rFonts w:ascii="Arial" w:hAnsi="Arial" w:cs="Arial"/>
          <w:b/>
          <w:color w:val="000000"/>
          <w:sz w:val="32"/>
          <w:szCs w:val="32"/>
        </w:rPr>
      </w:pPr>
      <w:r>
        <w:rPr>
          <w:rStyle w:val="13"/>
          <w:rFonts w:ascii="Arial" w:hAnsi="Arial" w:cs="Arial"/>
          <w:b/>
          <w:color w:val="000000"/>
          <w:sz w:val="32"/>
          <w:szCs w:val="32"/>
        </w:rPr>
        <w:t>З</w:t>
      </w:r>
      <w:r w:rsidRPr="00136332">
        <w:rPr>
          <w:rStyle w:val="13"/>
          <w:rFonts w:ascii="Arial" w:hAnsi="Arial" w:cs="Arial"/>
          <w:b/>
          <w:color w:val="000000"/>
          <w:sz w:val="32"/>
          <w:szCs w:val="32"/>
        </w:rPr>
        <w:t>АЛАРИНСКИЙ РАЙОН</w:t>
      </w:r>
    </w:p>
    <w:p w:rsidR="00A52ACB" w:rsidRPr="00136332" w:rsidRDefault="00A52ACB" w:rsidP="00A52ACB">
      <w:pPr>
        <w:pStyle w:val="af1"/>
        <w:jc w:val="center"/>
        <w:rPr>
          <w:rStyle w:val="13"/>
          <w:rFonts w:ascii="Arial" w:hAnsi="Arial" w:cs="Arial"/>
          <w:b/>
          <w:color w:val="000000"/>
          <w:sz w:val="32"/>
          <w:szCs w:val="32"/>
        </w:rPr>
      </w:pPr>
      <w:r w:rsidRPr="00136332">
        <w:rPr>
          <w:rStyle w:val="13"/>
          <w:rFonts w:ascii="Arial" w:hAnsi="Arial" w:cs="Arial"/>
          <w:b/>
          <w:color w:val="000000"/>
          <w:sz w:val="32"/>
          <w:szCs w:val="32"/>
        </w:rPr>
        <w:t>БАБАГАЙСКОЕ МУНИЦИПАЛЬНОЕ ОБРАЗОВАНИЕ</w:t>
      </w:r>
    </w:p>
    <w:p w:rsidR="00A52ACB" w:rsidRPr="00136332" w:rsidRDefault="00A52ACB" w:rsidP="00A52ACB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52ACB" w:rsidRPr="00253F0D" w:rsidRDefault="00A52ACB" w:rsidP="00A52ACB">
      <w:pPr>
        <w:pStyle w:val="15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32"/>
          <w:szCs w:val="32"/>
        </w:rPr>
      </w:pPr>
      <w:bookmarkStart w:id="1" w:name="bookmark0"/>
      <w:r w:rsidRPr="00253F0D">
        <w:rPr>
          <w:rStyle w:val="14"/>
          <w:rFonts w:ascii="Arial" w:hAnsi="Arial" w:cs="Arial"/>
          <w:b/>
          <w:color w:val="000000"/>
          <w:sz w:val="32"/>
          <w:szCs w:val="32"/>
        </w:rPr>
        <w:t>ПОСТАНОВЛЕНИЕ</w:t>
      </w:r>
      <w:bookmarkEnd w:id="1"/>
    </w:p>
    <w:p w:rsidR="00A52ACB" w:rsidRPr="009D7FCC" w:rsidRDefault="00A52ACB" w:rsidP="00A52AC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3C1F" w:rsidRPr="00A52ACB" w:rsidRDefault="00A52ACB" w:rsidP="00A52ACB">
      <w:pPr>
        <w:spacing w:after="0"/>
        <w:ind w:firstLine="709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bookmarkStart w:id="2" w:name="_Hlk11326323"/>
      <w:bookmarkStart w:id="3" w:name="_Hlk34732445"/>
      <w:r w:rsidRPr="00A52ACB">
        <w:rPr>
          <w:rFonts w:ascii="Arial" w:hAnsi="Arial" w:cs="Arial"/>
          <w:b/>
          <w:bCs/>
          <w:kern w:val="3"/>
          <w:sz w:val="32"/>
          <w:szCs w:val="32"/>
        </w:rPr>
        <w:t xml:space="preserve">ОБ </w:t>
      </w:r>
      <w:r w:rsidRPr="00A52ACB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bookmarkStart w:id="4" w:name="_Hlk33173125"/>
      <w:bookmarkStart w:id="5" w:name="_Hlk9514285"/>
      <w:r w:rsidRPr="00A52ACB">
        <w:rPr>
          <w:rFonts w:ascii="Arial" w:hAnsi="Arial" w:cs="Arial"/>
          <w:b/>
          <w:bCs/>
          <w:sz w:val="32"/>
          <w:szCs w:val="32"/>
        </w:rPr>
        <w:t>ПОРЯДК</w:t>
      </w:r>
      <w:bookmarkEnd w:id="4"/>
      <w:r>
        <w:rPr>
          <w:rFonts w:ascii="Arial" w:hAnsi="Arial" w:cs="Arial"/>
          <w:b/>
          <w:bCs/>
          <w:sz w:val="32"/>
          <w:szCs w:val="32"/>
        </w:rPr>
        <w:t>А ВЗАИМОДЕЙСТВИЯ</w:t>
      </w:r>
      <w:r w:rsidRPr="00A52ACB">
        <w:rPr>
          <w:rFonts w:ascii="Arial" w:hAnsi="Arial" w:cs="Arial"/>
          <w:b/>
          <w:bCs/>
          <w:sz w:val="32"/>
          <w:szCs w:val="32"/>
        </w:rPr>
        <w:t xml:space="preserve"> ПРИ ОСУЩЕСТВЛЕНИИ КОНТРОЛЯ ФИ</w:t>
      </w:r>
      <w:r>
        <w:rPr>
          <w:rFonts w:ascii="Arial" w:hAnsi="Arial" w:cs="Arial"/>
          <w:b/>
          <w:bCs/>
          <w:sz w:val="32"/>
          <w:szCs w:val="32"/>
        </w:rPr>
        <w:t xml:space="preserve">НАНСОВОГО ОРГАНА АДМИНИСТРАЦИИ </w:t>
      </w:r>
      <w:r w:rsidRPr="00A52ACB">
        <w:rPr>
          <w:rFonts w:ascii="Arial" w:hAnsi="Arial" w:cs="Arial"/>
          <w:b/>
          <w:bCs/>
          <w:sz w:val="32"/>
          <w:szCs w:val="32"/>
        </w:rPr>
        <w:t>МУНИЦИПАЛЬНОГО ОБРАЗОВАНИЯ «БАБАГА</w:t>
      </w:r>
      <w:r>
        <w:rPr>
          <w:rFonts w:ascii="Arial" w:hAnsi="Arial" w:cs="Arial"/>
          <w:b/>
          <w:bCs/>
          <w:sz w:val="32"/>
          <w:szCs w:val="32"/>
        </w:rPr>
        <w:t xml:space="preserve">ЙСКОЕ СЕЛЬСКОЕ ПОСЕЛЕНИЕ» </w:t>
      </w:r>
      <w:r w:rsidRPr="00A52ACB">
        <w:rPr>
          <w:rFonts w:ascii="Arial" w:hAnsi="Arial" w:cs="Arial"/>
          <w:b/>
          <w:bCs/>
          <w:sz w:val="32"/>
          <w:szCs w:val="32"/>
        </w:rPr>
        <w:t xml:space="preserve">ПРИ ОСУЩЕСТВЛЕНИИ КОНТРОЛЯ, ПРЕДУСМОТРЕННОГО ЧАСТЬЮ 5 СТАТЬИ 99 </w:t>
      </w:r>
      <w:bookmarkStart w:id="6" w:name="_Hlk34732566"/>
      <w:r w:rsidRPr="00A52ACB">
        <w:rPr>
          <w:rFonts w:ascii="Arial" w:hAnsi="Arial" w:cs="Arial"/>
          <w:b/>
          <w:bCs/>
          <w:sz w:val="32"/>
          <w:szCs w:val="32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2"/>
      <w:bookmarkEnd w:id="3"/>
      <w:bookmarkEnd w:id="5"/>
      <w:bookmarkEnd w:id="6"/>
    </w:p>
    <w:p w:rsidR="00A52ACB" w:rsidRDefault="00A52ACB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1901DF" w:rsidRDefault="00C53C1F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proofErr w:type="gramStart"/>
      <w:r w:rsidRPr="00A52ACB">
        <w:rPr>
          <w:rFonts w:ascii="Arial" w:hAnsi="Arial" w:cs="Arial"/>
          <w:kern w:val="3"/>
          <w:sz w:val="24"/>
          <w:szCs w:val="24"/>
        </w:rPr>
        <w:t xml:space="preserve">В соответствии с Бюджетным </w:t>
      </w:r>
      <w:r w:rsidR="00A52ACB">
        <w:rPr>
          <w:rFonts w:ascii="Arial" w:hAnsi="Arial" w:cs="Arial"/>
          <w:kern w:val="3"/>
          <w:sz w:val="24"/>
          <w:szCs w:val="24"/>
        </w:rPr>
        <w:t xml:space="preserve">кодексом Российской Федерации, </w:t>
      </w:r>
      <w:r w:rsidRPr="00A52ACB">
        <w:rPr>
          <w:rFonts w:ascii="Arial" w:hAnsi="Arial" w:cs="Arial"/>
          <w:kern w:val="3"/>
          <w:sz w:val="24"/>
          <w:szCs w:val="24"/>
        </w:rPr>
        <w:t>Федеральным законом от 06.10.2003 г. № 131-ФЗ "Об общих принципах организации местного самоуправления в Российской Федерации",</w:t>
      </w:r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hyperlink r:id="rId7" w:history="1">
        <w:r w:rsidRPr="00A52ACB">
          <w:rPr>
            <w:rStyle w:val="af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Министерства финансов Российской Федерации от 22 июля 2016 года № 120н «Об утверждении общих требований</w:t>
      </w:r>
      <w:proofErr w:type="gramEnd"/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8" w:history="1">
        <w:r w:rsidRPr="00A52ACB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пунктах 4</w:t>
        </w:r>
      </w:hyperlink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hyperlink r:id="rId9" w:history="1">
        <w:r w:rsidRPr="00A52ACB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Правил осуществления контроля, предусмотренного </w:t>
      </w:r>
      <w:hyperlink r:id="rId10" w:history="1">
        <w:r w:rsidRPr="00A52ACB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5 статьи 99</w:t>
        </w:r>
      </w:hyperlink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</w:t>
      </w:r>
      <w:proofErr w:type="gramEnd"/>
      <w:r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декабря 2015 г. № 1367», </w:t>
      </w:r>
      <w:r w:rsidRPr="00A52ACB">
        <w:rPr>
          <w:rFonts w:ascii="Arial" w:hAnsi="Arial" w:cs="Arial"/>
          <w:kern w:val="3"/>
          <w:sz w:val="24"/>
          <w:szCs w:val="24"/>
        </w:rPr>
        <w:t xml:space="preserve">администрация </w:t>
      </w:r>
      <w:r w:rsidR="0057275C" w:rsidRPr="00A52ACB">
        <w:rPr>
          <w:rFonts w:ascii="Arial" w:hAnsi="Arial" w:cs="Arial"/>
          <w:kern w:val="3"/>
          <w:sz w:val="24"/>
          <w:szCs w:val="24"/>
        </w:rPr>
        <w:t>муниципального образования «</w:t>
      </w:r>
      <w:r w:rsidR="001901DF" w:rsidRPr="00A52ACB">
        <w:rPr>
          <w:rFonts w:ascii="Arial" w:hAnsi="Arial" w:cs="Arial"/>
          <w:kern w:val="3"/>
          <w:sz w:val="24"/>
          <w:szCs w:val="24"/>
        </w:rPr>
        <w:t>Бабага</w:t>
      </w:r>
      <w:r w:rsidR="0057275C" w:rsidRPr="00A52ACB">
        <w:rPr>
          <w:rFonts w:ascii="Arial" w:hAnsi="Arial" w:cs="Arial"/>
          <w:kern w:val="3"/>
          <w:sz w:val="24"/>
          <w:szCs w:val="24"/>
        </w:rPr>
        <w:t>йское сельское поселение»</w:t>
      </w:r>
    </w:p>
    <w:p w:rsidR="00A52ACB" w:rsidRPr="00A52ACB" w:rsidRDefault="00A52ACB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C53C1F" w:rsidRPr="00A52ACB" w:rsidRDefault="00A52ACB" w:rsidP="00A52AC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</w:rPr>
      </w:pPr>
      <w:r w:rsidRPr="00A52ACB">
        <w:rPr>
          <w:rFonts w:ascii="Arial" w:hAnsi="Arial" w:cs="Arial"/>
          <w:b/>
          <w:bCs/>
          <w:kern w:val="3"/>
          <w:sz w:val="32"/>
          <w:szCs w:val="32"/>
        </w:rPr>
        <w:t>ПОСТАНОВЛЯЕТ:</w:t>
      </w:r>
    </w:p>
    <w:p w:rsidR="00157B46" w:rsidRPr="00A52ACB" w:rsidRDefault="00157B46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C53C1F" w:rsidRPr="00A52ACB" w:rsidRDefault="00C53C1F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52ACB">
        <w:rPr>
          <w:rFonts w:ascii="Arial" w:hAnsi="Arial" w:cs="Arial"/>
          <w:kern w:val="3"/>
          <w:sz w:val="24"/>
          <w:szCs w:val="24"/>
        </w:rPr>
        <w:t xml:space="preserve">1.Утвердить порядок </w:t>
      </w:r>
      <w:r w:rsidR="00A52ACB">
        <w:rPr>
          <w:rFonts w:ascii="Arial" w:hAnsi="Arial" w:cs="Arial"/>
          <w:sz w:val="24"/>
          <w:szCs w:val="24"/>
        </w:rPr>
        <w:t xml:space="preserve">взаимодействия </w:t>
      </w:r>
      <w:r w:rsidRPr="00A52ACB">
        <w:rPr>
          <w:rFonts w:ascii="Arial" w:hAnsi="Arial" w:cs="Arial"/>
          <w:sz w:val="24"/>
          <w:szCs w:val="24"/>
        </w:rPr>
        <w:t xml:space="preserve">при осуществлении контроля Финансового органа администрации </w:t>
      </w:r>
      <w:r w:rsidR="0057275C" w:rsidRPr="00A52ACB">
        <w:rPr>
          <w:rFonts w:ascii="Arial" w:hAnsi="Arial" w:cs="Arial"/>
          <w:sz w:val="24"/>
          <w:szCs w:val="24"/>
        </w:rPr>
        <w:t>муниципального образования «</w:t>
      </w:r>
      <w:r w:rsidR="001901DF" w:rsidRPr="00A52ACB">
        <w:rPr>
          <w:rFonts w:ascii="Arial" w:hAnsi="Arial" w:cs="Arial"/>
          <w:sz w:val="24"/>
          <w:szCs w:val="24"/>
        </w:rPr>
        <w:t>Бабага</w:t>
      </w:r>
      <w:r w:rsidR="0057275C" w:rsidRPr="00A52ACB">
        <w:rPr>
          <w:rFonts w:ascii="Arial" w:hAnsi="Arial" w:cs="Arial"/>
          <w:sz w:val="24"/>
          <w:szCs w:val="24"/>
        </w:rPr>
        <w:t>йское сельское поселение»</w:t>
      </w:r>
      <w:r w:rsidR="00A52ACB">
        <w:rPr>
          <w:rFonts w:ascii="Arial" w:hAnsi="Arial" w:cs="Arial"/>
          <w:sz w:val="24"/>
          <w:szCs w:val="24"/>
        </w:rPr>
        <w:t xml:space="preserve"> </w:t>
      </w:r>
      <w:r w:rsidRPr="00A52ACB">
        <w:rPr>
          <w:rFonts w:ascii="Arial" w:hAnsi="Arial" w:cs="Arial"/>
          <w:sz w:val="24"/>
          <w:szCs w:val="24"/>
        </w:rPr>
        <w:t xml:space="preserve">при осуществлении контроля, предусмотренного </w:t>
      </w:r>
      <w:r w:rsidRPr="00A52ACB">
        <w:rPr>
          <w:rFonts w:ascii="Arial" w:hAnsi="Arial" w:cs="Arial"/>
          <w:sz w:val="24"/>
          <w:szCs w:val="24"/>
          <w:shd w:val="clear" w:color="auto" w:fill="FFFFFF"/>
        </w:rPr>
        <w:t>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157B46" w:rsidRPr="00A52ACB" w:rsidRDefault="00A52ACB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C53C1F"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Настоящее постановление разместить на официальном </w:t>
      </w:r>
      <w:proofErr w:type="gramStart"/>
      <w:r w:rsidR="00C53C1F" w:rsidRPr="00A52ACB">
        <w:rPr>
          <w:rFonts w:ascii="Arial" w:hAnsi="Arial" w:cs="Arial"/>
          <w:sz w:val="24"/>
          <w:szCs w:val="24"/>
          <w:shd w:val="clear" w:color="auto" w:fill="FFFFFF"/>
        </w:rPr>
        <w:t>сайте</w:t>
      </w:r>
      <w:proofErr w:type="gramEnd"/>
      <w:r w:rsidR="00C53C1F" w:rsidRPr="00A52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администрации </w:t>
      </w:r>
      <w:r w:rsidR="0057275C" w:rsidRPr="00A52ACB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«</w:t>
      </w:r>
      <w:r w:rsidR="001901DF" w:rsidRPr="00A52ACB">
        <w:rPr>
          <w:rFonts w:ascii="Arial" w:hAnsi="Arial" w:cs="Arial"/>
          <w:sz w:val="24"/>
          <w:szCs w:val="24"/>
          <w:shd w:val="clear" w:color="auto" w:fill="FFFFFF"/>
        </w:rPr>
        <w:t>Бабага</w:t>
      </w:r>
      <w:r w:rsidR="0057275C" w:rsidRPr="00A52ACB">
        <w:rPr>
          <w:rFonts w:ascii="Arial" w:hAnsi="Arial" w:cs="Arial"/>
          <w:sz w:val="24"/>
          <w:szCs w:val="24"/>
          <w:shd w:val="clear" w:color="auto" w:fill="FFFFFF"/>
        </w:rPr>
        <w:t>йское сельское поселение»</w:t>
      </w:r>
    </w:p>
    <w:p w:rsidR="00C53C1F" w:rsidRPr="00A52ACB" w:rsidRDefault="00A52ACB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  <w:r w:rsidR="00C53C1F" w:rsidRPr="00A52ACB">
        <w:rPr>
          <w:rFonts w:ascii="Arial" w:hAnsi="Arial" w:cs="Arial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C53C1F" w:rsidRPr="00A52ACB" w:rsidRDefault="00A52ACB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</w:t>
      </w:r>
      <w:r w:rsidR="00C53C1F" w:rsidRPr="00A52ACB">
        <w:rPr>
          <w:rFonts w:ascii="Arial" w:hAnsi="Arial" w:cs="Arial"/>
          <w:sz w:val="24"/>
          <w:szCs w:val="24"/>
          <w:shd w:val="clear" w:color="auto" w:fill="FFFFFF"/>
        </w:rPr>
        <w:t>Настоящее постановление вступает в силу со дня его подписания.</w:t>
      </w:r>
    </w:p>
    <w:p w:rsidR="00157B46" w:rsidRPr="00A52ACB" w:rsidRDefault="00157B46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57B46" w:rsidRPr="00A52ACB" w:rsidRDefault="00157B46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901DF" w:rsidRPr="00A52ACB" w:rsidRDefault="00C53C1F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52ACB">
        <w:rPr>
          <w:rFonts w:ascii="Arial" w:hAnsi="Arial" w:cs="Arial"/>
          <w:sz w:val="24"/>
          <w:szCs w:val="24"/>
        </w:rPr>
        <w:t xml:space="preserve">Глава </w:t>
      </w:r>
      <w:r w:rsidR="001901DF" w:rsidRPr="00A52ACB">
        <w:rPr>
          <w:rFonts w:ascii="Arial" w:hAnsi="Arial" w:cs="Arial"/>
          <w:sz w:val="24"/>
          <w:szCs w:val="24"/>
        </w:rPr>
        <w:t>Бабагайского</w:t>
      </w:r>
    </w:p>
    <w:p w:rsidR="006A62D3" w:rsidRDefault="006A62D3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53C1F" w:rsidRPr="00A52ACB" w:rsidRDefault="001901DF" w:rsidP="00A52A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52ACB">
        <w:rPr>
          <w:rFonts w:ascii="Arial" w:hAnsi="Arial" w:cs="Arial"/>
          <w:sz w:val="24"/>
          <w:szCs w:val="24"/>
        </w:rPr>
        <w:t>М.А.Клопова</w:t>
      </w:r>
    </w:p>
    <w:p w:rsidR="00C53C1F" w:rsidRPr="006A62D3" w:rsidRDefault="00C53C1F" w:rsidP="00A52AC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53C1F" w:rsidRPr="006A62D3" w:rsidRDefault="006A62D3" w:rsidP="006A62D3">
      <w:pPr>
        <w:pStyle w:val="ConsPlusNormal"/>
        <w:ind w:left="5103" w:firstLine="709"/>
        <w:jc w:val="right"/>
        <w:rPr>
          <w:rFonts w:ascii="Courier New" w:hAnsi="Courier New" w:cs="Courier New"/>
        </w:rPr>
      </w:pPr>
      <w:r w:rsidRPr="006A62D3">
        <w:rPr>
          <w:rFonts w:ascii="Courier New" w:hAnsi="Courier New" w:cs="Courier New"/>
        </w:rPr>
        <w:t>Утвержден</w:t>
      </w:r>
    </w:p>
    <w:p w:rsidR="00C53C1F" w:rsidRPr="006A62D3" w:rsidRDefault="006A62D3" w:rsidP="006A62D3">
      <w:pPr>
        <w:pStyle w:val="ConsPlusNormal"/>
        <w:ind w:left="5103"/>
        <w:jc w:val="right"/>
        <w:rPr>
          <w:rFonts w:ascii="Courier New" w:hAnsi="Courier New" w:cs="Courier New"/>
        </w:rPr>
      </w:pPr>
      <w:r w:rsidRPr="006A62D3">
        <w:rPr>
          <w:rFonts w:ascii="Courier New" w:hAnsi="Courier New" w:cs="Courier New"/>
        </w:rPr>
        <w:t>постановлением</w:t>
      </w:r>
      <w:r>
        <w:rPr>
          <w:rFonts w:ascii="Courier New" w:hAnsi="Courier New" w:cs="Courier New"/>
        </w:rPr>
        <w:t xml:space="preserve"> </w:t>
      </w:r>
      <w:r w:rsidRPr="006A62D3">
        <w:rPr>
          <w:rFonts w:ascii="Courier New" w:hAnsi="Courier New" w:cs="Courier New"/>
        </w:rPr>
        <w:t>администрации</w:t>
      </w:r>
      <w:r>
        <w:rPr>
          <w:rFonts w:ascii="Courier New" w:hAnsi="Courier New" w:cs="Courier New"/>
        </w:rPr>
        <w:t xml:space="preserve"> </w:t>
      </w:r>
      <w:r w:rsidR="0057275C" w:rsidRPr="006A62D3">
        <w:rPr>
          <w:rFonts w:ascii="Courier New" w:hAnsi="Courier New" w:cs="Courier New"/>
        </w:rPr>
        <w:t>муниципального образования «</w:t>
      </w:r>
      <w:r w:rsidR="007A1790" w:rsidRPr="006A62D3">
        <w:rPr>
          <w:rFonts w:ascii="Courier New" w:hAnsi="Courier New" w:cs="Courier New"/>
        </w:rPr>
        <w:t>Бабага</w:t>
      </w:r>
      <w:r w:rsidR="0057275C" w:rsidRPr="006A62D3">
        <w:rPr>
          <w:rFonts w:ascii="Courier New" w:hAnsi="Courier New" w:cs="Courier New"/>
        </w:rPr>
        <w:t>йское сельское поселение»</w:t>
      </w:r>
    </w:p>
    <w:p w:rsidR="00C53C1F" w:rsidRPr="006A62D3" w:rsidRDefault="006A62D3" w:rsidP="006A62D3">
      <w:pPr>
        <w:pStyle w:val="ConsPlusNormal"/>
        <w:ind w:left="5103"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10.11.</w:t>
      </w:r>
      <w:r w:rsidR="007A1790" w:rsidRPr="006A62D3">
        <w:rPr>
          <w:rFonts w:ascii="Courier New" w:hAnsi="Courier New" w:cs="Courier New"/>
        </w:rPr>
        <w:t>2021</w:t>
      </w:r>
      <w:r w:rsidR="00C53C1F" w:rsidRPr="006A62D3">
        <w:rPr>
          <w:rFonts w:ascii="Courier New" w:hAnsi="Courier New" w:cs="Courier New"/>
        </w:rPr>
        <w:t xml:space="preserve"> №</w:t>
      </w:r>
      <w:r>
        <w:rPr>
          <w:rFonts w:ascii="Courier New" w:hAnsi="Courier New" w:cs="Courier New"/>
        </w:rPr>
        <w:t xml:space="preserve"> 50</w:t>
      </w:r>
    </w:p>
    <w:p w:rsidR="00C53C1F" w:rsidRPr="006A62D3" w:rsidRDefault="00C53C1F" w:rsidP="00A52ACB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3C1F" w:rsidRPr="006A62D3" w:rsidRDefault="006A62D3" w:rsidP="006A62D3">
      <w:pPr>
        <w:pStyle w:val="ConsPlusNormal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6A62D3">
        <w:rPr>
          <w:rFonts w:ascii="Arial" w:hAnsi="Arial" w:cs="Arial"/>
          <w:b/>
          <w:bCs/>
          <w:sz w:val="30"/>
          <w:szCs w:val="30"/>
        </w:rPr>
        <w:t>ПОРЯДОК</w:t>
      </w:r>
      <w:r>
        <w:rPr>
          <w:rFonts w:ascii="Arial" w:hAnsi="Arial" w:cs="Arial"/>
          <w:b/>
          <w:bCs/>
          <w:sz w:val="30"/>
          <w:szCs w:val="30"/>
        </w:rPr>
        <w:t xml:space="preserve"> ВЗАИМОДЕЙСТВИЯ </w:t>
      </w:r>
      <w:r w:rsidRPr="006A62D3">
        <w:rPr>
          <w:rFonts w:ascii="Arial" w:hAnsi="Arial" w:cs="Arial"/>
          <w:b/>
          <w:bCs/>
          <w:sz w:val="30"/>
          <w:szCs w:val="30"/>
        </w:rPr>
        <w:t>ПРИ ОСУЩЕСТВЛЕНИИ КОНТРОЛЯ ФИ</w:t>
      </w:r>
      <w:r>
        <w:rPr>
          <w:rFonts w:ascii="Arial" w:hAnsi="Arial" w:cs="Arial"/>
          <w:b/>
          <w:bCs/>
          <w:sz w:val="30"/>
          <w:szCs w:val="30"/>
        </w:rPr>
        <w:t xml:space="preserve">НАНСОВОГО ОРГАНА АДМИНИСТРАЦИИ </w:t>
      </w:r>
      <w:r w:rsidRPr="006A62D3">
        <w:rPr>
          <w:rFonts w:ascii="Arial" w:hAnsi="Arial" w:cs="Arial"/>
          <w:b/>
          <w:bCs/>
          <w:sz w:val="30"/>
          <w:szCs w:val="30"/>
        </w:rPr>
        <w:t>МУНИЦИПАЛЬНОГО ОБРАЗОВАНИЯ «Б</w:t>
      </w:r>
      <w:r>
        <w:rPr>
          <w:rFonts w:ascii="Arial" w:hAnsi="Arial" w:cs="Arial"/>
          <w:b/>
          <w:bCs/>
          <w:sz w:val="30"/>
          <w:szCs w:val="30"/>
        </w:rPr>
        <w:t xml:space="preserve">АБАГАЙСКОЕ СЕЛЬСКОЕ ПОСЕЛЕНИЕ» </w:t>
      </w:r>
      <w:r w:rsidRPr="006A62D3">
        <w:rPr>
          <w:rFonts w:ascii="Arial" w:hAnsi="Arial" w:cs="Arial"/>
          <w:b/>
          <w:bCs/>
          <w:sz w:val="30"/>
          <w:szCs w:val="30"/>
        </w:rPr>
        <w:t>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6A62D3" w:rsidRDefault="00C53C1F" w:rsidP="00A52ACB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3C1F" w:rsidRPr="006A62D3" w:rsidRDefault="006A62D3" w:rsidP="006A62D3">
      <w:pPr>
        <w:pStyle w:val="af0"/>
        <w:shd w:val="clear" w:color="auto" w:fill="FFFFFF"/>
        <w:spacing w:line="276" w:lineRule="auto"/>
        <w:ind w:left="360"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6A62D3">
        <w:rPr>
          <w:rFonts w:ascii="Arial" w:hAnsi="Arial" w:cs="Arial"/>
          <w:b/>
          <w:bCs/>
          <w:sz w:val="30"/>
          <w:szCs w:val="30"/>
        </w:rPr>
        <w:t>1.ОБЩИЕ ПОЛОЖЕНИЯ</w:t>
      </w:r>
    </w:p>
    <w:p w:rsidR="00C53C1F" w:rsidRPr="00A52ACB" w:rsidRDefault="00C53C1F" w:rsidP="00A52A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A52ACB" w:rsidRDefault="006A62D3" w:rsidP="00A52A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C53C1F" w:rsidRPr="00A52ACB">
        <w:rPr>
          <w:rFonts w:ascii="Arial" w:hAnsi="Arial" w:cs="Arial"/>
          <w:sz w:val="24"/>
          <w:szCs w:val="24"/>
        </w:rPr>
        <w:t>Настоящий Порядок устана</w:t>
      </w:r>
      <w:r>
        <w:rPr>
          <w:rFonts w:ascii="Arial" w:hAnsi="Arial" w:cs="Arial"/>
          <w:sz w:val="24"/>
          <w:szCs w:val="24"/>
        </w:rPr>
        <w:t xml:space="preserve">вливает правила взаимодействия </w:t>
      </w:r>
      <w:r w:rsidR="00C53C1F" w:rsidRPr="00A52ACB">
        <w:rPr>
          <w:rFonts w:ascii="Arial" w:hAnsi="Arial" w:cs="Arial"/>
          <w:sz w:val="24"/>
          <w:szCs w:val="24"/>
        </w:rPr>
        <w:t xml:space="preserve">при осуществления контроля финансового органа администрации </w:t>
      </w:r>
      <w:r w:rsidR="0057275C" w:rsidRPr="00A52ACB">
        <w:rPr>
          <w:rFonts w:ascii="Arial" w:hAnsi="Arial" w:cs="Arial"/>
          <w:sz w:val="24"/>
          <w:szCs w:val="24"/>
        </w:rPr>
        <w:t>муниципального образования «</w:t>
      </w:r>
      <w:r w:rsidR="007A1790" w:rsidRPr="00A52ACB">
        <w:rPr>
          <w:rFonts w:ascii="Arial" w:hAnsi="Arial" w:cs="Arial"/>
          <w:sz w:val="24"/>
          <w:szCs w:val="24"/>
        </w:rPr>
        <w:t>Бабага</w:t>
      </w:r>
      <w:r w:rsidR="0057275C" w:rsidRPr="00A52ACB">
        <w:rPr>
          <w:rFonts w:ascii="Arial" w:hAnsi="Arial" w:cs="Arial"/>
          <w:sz w:val="24"/>
          <w:szCs w:val="24"/>
        </w:rPr>
        <w:t>йское сельское поселение»</w:t>
      </w:r>
      <w:r>
        <w:rPr>
          <w:rFonts w:ascii="Arial" w:hAnsi="Arial" w:cs="Arial"/>
          <w:sz w:val="24"/>
          <w:szCs w:val="24"/>
        </w:rPr>
        <w:t xml:space="preserve"> (далее – Финансовый орган) </w:t>
      </w:r>
      <w:r w:rsidR="00C53C1F" w:rsidRPr="00A52ACB">
        <w:rPr>
          <w:rFonts w:ascii="Arial" w:hAnsi="Arial" w:cs="Arial"/>
          <w:sz w:val="24"/>
          <w:szCs w:val="24"/>
        </w:rPr>
        <w:t>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</w:t>
      </w:r>
      <w:proofErr w:type="gramEnd"/>
      <w:r w:rsidR="00C53C1F" w:rsidRPr="00A52ACB">
        <w:rPr>
          <w:rFonts w:ascii="Arial" w:hAnsi="Arial" w:cs="Arial"/>
          <w:sz w:val="24"/>
          <w:szCs w:val="24"/>
        </w:rPr>
        <w:t xml:space="preserve"> 2015 года № 1367 (далее – субъекты контроля, Правила контроля).</w:t>
      </w:r>
    </w:p>
    <w:p w:rsidR="00C53C1F" w:rsidRPr="00A52ACB" w:rsidRDefault="00C53C1F" w:rsidP="00A52A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2ACB">
        <w:rPr>
          <w:rFonts w:ascii="Arial" w:hAnsi="Arial" w:cs="Arial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</w:t>
      </w:r>
      <w:r w:rsidR="006A62D3">
        <w:rPr>
          <w:rFonts w:ascii="Arial" w:hAnsi="Arial" w:cs="Arial"/>
          <w:sz w:val="24"/>
          <w:szCs w:val="24"/>
        </w:rPr>
        <w:t xml:space="preserve">в сфере закупок (далее - ЕИС) </w:t>
      </w:r>
      <w:r w:rsidRPr="00A52ACB">
        <w:rPr>
          <w:rFonts w:ascii="Arial" w:hAnsi="Arial" w:cs="Arial"/>
          <w:sz w:val="24"/>
          <w:szCs w:val="24"/>
        </w:rPr>
        <w:t>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</w:t>
      </w:r>
      <w:r w:rsidR="00262AEF">
        <w:rPr>
          <w:rFonts w:ascii="Arial" w:hAnsi="Arial" w:cs="Arial"/>
          <w:sz w:val="24"/>
          <w:szCs w:val="24"/>
        </w:rPr>
        <w:t xml:space="preserve">ого Федерального закона (далее </w:t>
      </w:r>
      <w:r w:rsidRPr="00A52ACB">
        <w:rPr>
          <w:rFonts w:ascii="Arial" w:hAnsi="Arial" w:cs="Arial"/>
          <w:sz w:val="24"/>
          <w:szCs w:val="24"/>
        </w:rPr>
        <w:t>соответственно - контроль, объект</w:t>
      </w:r>
      <w:r w:rsidR="00262AEF">
        <w:rPr>
          <w:rFonts w:ascii="Arial" w:hAnsi="Arial" w:cs="Arial"/>
          <w:sz w:val="24"/>
          <w:szCs w:val="24"/>
        </w:rPr>
        <w:t>ы контроля, Федеральный закон).</w:t>
      </w:r>
      <w:proofErr w:type="gramEnd"/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2.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4 Правил осуществления контроля, предусмотренного </w:t>
      </w:r>
      <w:hyperlink r:id="rId11" w:history="1">
        <w:r w:rsidR="00C53C1F" w:rsidRPr="00A52ACB">
          <w:rPr>
            <w:rFonts w:ascii="Arial" w:hAnsi="Arial" w:cs="Arial"/>
            <w:sz w:val="24"/>
            <w:szCs w:val="24"/>
            <w:lang w:eastAsia="ru-RU"/>
          </w:rPr>
          <w:t>частью 5 статьи 99</w:t>
        </w:r>
      </w:hyperlink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, услуг для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lastRenderedPageBreak/>
        <w:t>обеспечения государственных и муниципальных нужд» (далее – Правила) субъектами контроля, осуществляемого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Финансовым органом муниципального</w:t>
      </w:r>
      <w:r w:rsidR="00C53C1F" w:rsidRPr="00A52ACB">
        <w:rPr>
          <w:rFonts w:ascii="Arial" w:hAnsi="Arial" w:cs="Arial"/>
          <w:sz w:val="24"/>
          <w:szCs w:val="24"/>
        </w:rPr>
        <w:t xml:space="preserve"> образования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, являются:</w:t>
      </w:r>
    </w:p>
    <w:p w:rsidR="00C53C1F" w:rsidRPr="00A52ACB" w:rsidRDefault="00262AEF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C53C1F" w:rsidRPr="00A52ACB">
        <w:rPr>
          <w:rFonts w:ascii="Arial" w:hAnsi="Arial" w:cs="Arial"/>
          <w:sz w:val="24"/>
          <w:szCs w:val="24"/>
        </w:rPr>
        <w:t>м</w:t>
      </w:r>
      <w:proofErr w:type="gramEnd"/>
      <w:r w:rsidR="00C53C1F" w:rsidRPr="00A52ACB">
        <w:rPr>
          <w:rFonts w:ascii="Arial" w:hAnsi="Arial" w:cs="Arial"/>
          <w:sz w:val="24"/>
          <w:szCs w:val="24"/>
        </w:rPr>
        <w:t xml:space="preserve">униципальные заказчики, осуществляющие закупки от имени </w:t>
      </w:r>
      <w:r w:rsidR="0057275C" w:rsidRPr="00A52ACB">
        <w:rPr>
          <w:rFonts w:ascii="Arial" w:hAnsi="Arial" w:cs="Arial"/>
          <w:sz w:val="24"/>
          <w:szCs w:val="24"/>
        </w:rPr>
        <w:t>муниципального образования «</w:t>
      </w:r>
      <w:r w:rsidR="007A1790" w:rsidRPr="00A52ACB">
        <w:rPr>
          <w:rFonts w:ascii="Arial" w:hAnsi="Arial" w:cs="Arial"/>
          <w:sz w:val="24"/>
          <w:szCs w:val="24"/>
        </w:rPr>
        <w:t>Бабага</w:t>
      </w:r>
      <w:r w:rsidR="00AF7A1B" w:rsidRPr="00A52ACB">
        <w:rPr>
          <w:rFonts w:ascii="Arial" w:hAnsi="Arial" w:cs="Arial"/>
          <w:sz w:val="24"/>
          <w:szCs w:val="24"/>
        </w:rPr>
        <w:t>й</w:t>
      </w:r>
      <w:r w:rsidR="0057275C" w:rsidRPr="00A52ACB">
        <w:rPr>
          <w:rFonts w:ascii="Arial" w:hAnsi="Arial" w:cs="Arial"/>
          <w:sz w:val="24"/>
          <w:szCs w:val="24"/>
        </w:rPr>
        <w:t>ское сельское поселение»</w:t>
      </w:r>
      <w:r>
        <w:rPr>
          <w:rFonts w:ascii="Arial" w:hAnsi="Arial" w:cs="Arial"/>
          <w:sz w:val="24"/>
          <w:szCs w:val="24"/>
        </w:rPr>
        <w:t xml:space="preserve"> </w:t>
      </w:r>
      <w:r w:rsidR="00C53C1F" w:rsidRPr="00A52ACB">
        <w:rPr>
          <w:rFonts w:ascii="Arial" w:hAnsi="Arial" w:cs="Arial"/>
          <w:sz w:val="24"/>
          <w:szCs w:val="24"/>
        </w:rPr>
        <w:t>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C53C1F" w:rsidRPr="00A52ACB" w:rsidRDefault="00262AEF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C53C1F" w:rsidRPr="00A52ACB">
        <w:rPr>
          <w:rFonts w:ascii="Arial" w:hAnsi="Arial" w:cs="Arial"/>
          <w:sz w:val="24"/>
          <w:szCs w:val="24"/>
        </w:rPr>
        <w:t>м</w:t>
      </w:r>
      <w:proofErr w:type="gramEnd"/>
      <w:r w:rsidR="00C53C1F" w:rsidRPr="00A52ACB">
        <w:rPr>
          <w:rFonts w:ascii="Arial" w:hAnsi="Arial" w:cs="Arial"/>
          <w:sz w:val="24"/>
          <w:szCs w:val="24"/>
        </w:rPr>
        <w:t xml:space="preserve">униципальные бюджетные учреждения, осуществляющие закупки в соответствии </w:t>
      </w:r>
      <w:r w:rsidR="00C53C1F" w:rsidRPr="00A52ACB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2" w:history="1">
        <w:r w:rsidR="00C53C1F" w:rsidRPr="00A52ACB">
          <w:rPr>
            <w:rFonts w:ascii="Arial" w:hAnsi="Arial" w:cs="Arial"/>
            <w:color w:val="000000"/>
            <w:sz w:val="24"/>
            <w:szCs w:val="24"/>
          </w:rPr>
          <w:t>частью 1 статьи 15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C53C1F" w:rsidRPr="00A52ACB">
        <w:rPr>
          <w:rFonts w:ascii="Arial" w:hAnsi="Arial" w:cs="Arial"/>
          <w:color w:val="000000"/>
          <w:sz w:val="24"/>
          <w:szCs w:val="24"/>
        </w:rPr>
        <w:t>Федерального закона;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53C1F" w:rsidRPr="00A52ACB">
        <w:rPr>
          <w:rFonts w:ascii="Arial" w:hAnsi="Arial" w:cs="Arial"/>
          <w:sz w:val="24"/>
          <w:szCs w:val="24"/>
        </w:rPr>
        <w:t>Финансовый орган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C53C1F" w:rsidRPr="00A52ACB">
        <w:rPr>
          <w:rFonts w:ascii="Arial" w:hAnsi="Arial" w:cs="Arial"/>
          <w:sz w:val="24"/>
          <w:szCs w:val="24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="00C53C1F" w:rsidRPr="00A52ACB">
        <w:rPr>
          <w:rFonts w:ascii="Arial" w:hAnsi="Arial" w:cs="Arial"/>
          <w:color w:val="000000"/>
          <w:sz w:val="24"/>
          <w:szCs w:val="24"/>
        </w:rPr>
        <w:t xml:space="preserve">Федерального закона </w:t>
      </w:r>
      <w:r w:rsidR="00C53C1F" w:rsidRPr="00A52ACB">
        <w:rPr>
          <w:rFonts w:ascii="Arial" w:hAnsi="Arial" w:cs="Arial"/>
          <w:sz w:val="24"/>
          <w:szCs w:val="24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C53C1F" w:rsidRPr="00A52ACB" w:rsidRDefault="00262AEF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4.Главные распорядители средств </w:t>
      </w:r>
      <w:r w:rsidR="00C53C1F" w:rsidRPr="00A52ACB">
        <w:rPr>
          <w:rFonts w:ascii="Arial" w:hAnsi="Arial" w:cs="Arial"/>
          <w:sz w:val="24"/>
          <w:szCs w:val="24"/>
        </w:rPr>
        <w:t xml:space="preserve">бюджета </w:t>
      </w:r>
      <w:r w:rsidR="0057275C" w:rsidRPr="00A52ACB">
        <w:rPr>
          <w:rFonts w:ascii="Arial" w:hAnsi="Arial" w:cs="Arial"/>
          <w:sz w:val="24"/>
          <w:szCs w:val="24"/>
        </w:rPr>
        <w:t>муниципального образования «</w:t>
      </w:r>
      <w:r w:rsidR="007A1790" w:rsidRPr="00A52ACB">
        <w:rPr>
          <w:rFonts w:ascii="Arial" w:hAnsi="Arial" w:cs="Arial"/>
          <w:sz w:val="24"/>
          <w:szCs w:val="24"/>
        </w:rPr>
        <w:t>Бабага</w:t>
      </w:r>
      <w:r w:rsidR="0057275C" w:rsidRPr="00A52ACB">
        <w:rPr>
          <w:rFonts w:ascii="Arial" w:hAnsi="Arial" w:cs="Arial"/>
          <w:sz w:val="24"/>
          <w:szCs w:val="24"/>
        </w:rPr>
        <w:t>йское сельское поселение»</w:t>
      </w:r>
      <w:r w:rsidR="00C53C1F" w:rsidRPr="00A52ACB">
        <w:rPr>
          <w:rFonts w:ascii="Arial" w:hAnsi="Arial" w:cs="Arial"/>
          <w:sz w:val="24"/>
          <w:szCs w:val="24"/>
        </w:rPr>
        <w:t xml:space="preserve"> в отношении субъектов контроля обеспечивают наличие и достоверность информации об объеме финансового обеспечения, включенную в план закупок:</w:t>
      </w:r>
    </w:p>
    <w:p w:rsidR="00C53C1F" w:rsidRPr="00A52ACB" w:rsidRDefault="00262AEF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C53C1F" w:rsidRPr="00A52ACB">
        <w:rPr>
          <w:rFonts w:ascii="Arial" w:hAnsi="Arial" w:cs="Arial"/>
          <w:sz w:val="24"/>
          <w:szCs w:val="24"/>
        </w:rPr>
        <w:t>к</w:t>
      </w:r>
      <w:proofErr w:type="gramEnd"/>
      <w:r w:rsidR="00C53C1F" w:rsidRPr="00A52ACB">
        <w:rPr>
          <w:rFonts w:ascii="Arial" w:hAnsi="Arial" w:cs="Arial"/>
          <w:sz w:val="24"/>
          <w:szCs w:val="24"/>
        </w:rPr>
        <w:t xml:space="preserve">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бюджета, а также об объемах средств, содержащихся в нормативных правовых актах </w:t>
      </w:r>
      <w:r w:rsidR="0057275C" w:rsidRPr="00A52ACB">
        <w:rPr>
          <w:rFonts w:ascii="Arial" w:hAnsi="Arial" w:cs="Arial"/>
          <w:sz w:val="24"/>
          <w:szCs w:val="24"/>
        </w:rPr>
        <w:t>муниципального образования «</w:t>
      </w:r>
      <w:r w:rsidR="007A1790" w:rsidRPr="00A52ACB">
        <w:rPr>
          <w:rFonts w:ascii="Arial" w:hAnsi="Arial" w:cs="Arial"/>
          <w:sz w:val="24"/>
          <w:szCs w:val="24"/>
        </w:rPr>
        <w:t>Бабага</w:t>
      </w:r>
      <w:r w:rsidR="0057275C" w:rsidRPr="00A52ACB">
        <w:rPr>
          <w:rFonts w:ascii="Arial" w:hAnsi="Arial" w:cs="Arial"/>
          <w:sz w:val="24"/>
          <w:szCs w:val="24"/>
        </w:rPr>
        <w:t>йское сельское поселение»</w:t>
      </w:r>
      <w:r>
        <w:rPr>
          <w:rFonts w:ascii="Arial" w:hAnsi="Arial" w:cs="Arial"/>
          <w:sz w:val="24"/>
          <w:szCs w:val="24"/>
        </w:rPr>
        <w:t xml:space="preserve">, предусматривающих </w:t>
      </w:r>
      <w:r w:rsidR="00C53C1F" w:rsidRPr="00A52ACB">
        <w:rPr>
          <w:rFonts w:ascii="Arial" w:hAnsi="Arial" w:cs="Arial"/>
          <w:sz w:val="24"/>
          <w:szCs w:val="24"/>
        </w:rPr>
        <w:t>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услуг);</w:t>
      </w:r>
    </w:p>
    <w:p w:rsidR="00C53C1F" w:rsidRPr="00A52ACB" w:rsidRDefault="00262AEF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C53C1F" w:rsidRPr="00A52ACB">
        <w:rPr>
          <w:rFonts w:ascii="Arial" w:hAnsi="Arial" w:cs="Arial"/>
          <w:sz w:val="24"/>
          <w:szCs w:val="24"/>
        </w:rPr>
        <w:t>м</w:t>
      </w:r>
      <w:proofErr w:type="gramEnd"/>
      <w:r w:rsidR="00C53C1F" w:rsidRPr="00A52ACB">
        <w:rPr>
          <w:rFonts w:ascii="Arial" w:hAnsi="Arial" w:cs="Arial"/>
          <w:sz w:val="24"/>
          <w:szCs w:val="24"/>
        </w:rPr>
        <w:t>униципальных бюджетных учреждений – о показателях выплат по расходам на закупку товаров, работ, услуг, осуществляемых в соответствии с Федеральным законом и отраженных в таблице к плану финансово-хозяйственной деятельности государственного (муниципального) учреждения, включенных в планы финансово-хозяйственной деятельности муниципальных учреждений (далее –показатели выплат по расходам на закупку товаров, работ, услуг учреждения);</w:t>
      </w:r>
    </w:p>
    <w:p w:rsidR="00C53C1F" w:rsidRPr="00A52ACB" w:rsidRDefault="00262AEF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53C1F" w:rsidRPr="00A52ACB">
        <w:rPr>
          <w:rFonts w:ascii="Arial" w:hAnsi="Arial" w:cs="Arial"/>
          <w:sz w:val="24"/>
          <w:szCs w:val="24"/>
        </w:rPr>
        <w:t>При осуществлении взаимодействия с субъектами контроля Финансовый орган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C53C1F" w:rsidRPr="00A52ACB">
        <w:rPr>
          <w:rFonts w:ascii="Arial" w:hAnsi="Arial" w:cs="Arial"/>
          <w:sz w:val="24"/>
          <w:szCs w:val="24"/>
        </w:rPr>
        <w:t>проводит следующие проверки: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52ACB">
        <w:rPr>
          <w:rFonts w:ascii="Arial" w:hAnsi="Arial" w:cs="Arial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непревышения объема финансового обеспечениянад лимитами бюджетных обязательств на закупку товаров, работ, услуг, на соответствующий финансовый год и плановый период,</w:t>
      </w:r>
      <w:r w:rsidR="00262A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2ACB">
        <w:rPr>
          <w:rFonts w:ascii="Arial" w:hAnsi="Arial" w:cs="Arial"/>
          <w:sz w:val="24"/>
          <w:szCs w:val="24"/>
          <w:lang w:eastAsia="ru-RU"/>
        </w:rPr>
        <w:t xml:space="preserve">а так же включенных в планы финансово-хозяйственной деятельности муниципальных бюджетных учреждений, по году начала закупки в отношении </w:t>
      </w:r>
      <w:r w:rsidR="00262AEF">
        <w:rPr>
          <w:rFonts w:ascii="Arial" w:hAnsi="Arial" w:cs="Arial"/>
          <w:sz w:val="24"/>
          <w:szCs w:val="24"/>
        </w:rPr>
        <w:t xml:space="preserve">муниципальных бюджетных </w:t>
      </w:r>
      <w:r w:rsidRPr="00A52ACB">
        <w:rPr>
          <w:rFonts w:ascii="Arial" w:hAnsi="Arial" w:cs="Arial"/>
          <w:sz w:val="24"/>
          <w:szCs w:val="24"/>
        </w:rPr>
        <w:t>учреждений;</w:t>
      </w:r>
      <w:proofErr w:type="gramEnd"/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52ACB">
        <w:rPr>
          <w:rFonts w:ascii="Arial" w:hAnsi="Arial" w:cs="Arial"/>
          <w:sz w:val="24"/>
          <w:szCs w:val="24"/>
          <w:lang w:eastAsia="ru-RU"/>
        </w:rPr>
        <w:t xml:space="preserve">проверку информации об объеме финансового обеспечения, включенного в планы закупок, в части непревышения объема финансового обеспечения над </w:t>
      </w:r>
      <w:r w:rsidRPr="00A52ACB">
        <w:rPr>
          <w:rFonts w:ascii="Arial" w:hAnsi="Arial" w:cs="Arial"/>
          <w:sz w:val="24"/>
          <w:szCs w:val="24"/>
          <w:lang w:eastAsia="ru-RU"/>
        </w:rPr>
        <w:lastRenderedPageBreak/>
        <w:t>объемами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</w:t>
      </w:r>
      <w:proofErr w:type="gramEnd"/>
      <w:r w:rsidRPr="00A52ACB">
        <w:rPr>
          <w:rFonts w:ascii="Arial" w:hAnsi="Arial" w:cs="Arial"/>
          <w:sz w:val="24"/>
          <w:szCs w:val="24"/>
          <w:lang w:eastAsia="ru-RU"/>
        </w:rPr>
        <w:t xml:space="preserve"> периода;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>проверку контролируемой информации в части непревышения начальной (максимальной) цены муниципального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52ACB">
        <w:rPr>
          <w:rFonts w:ascii="Arial" w:hAnsi="Arial" w:cs="Arial"/>
          <w:sz w:val="24"/>
          <w:szCs w:val="24"/>
          <w:lang w:eastAsia="ru-RU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муниципального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</w:t>
      </w:r>
      <w:proofErr w:type="gramEnd"/>
      <w:r w:rsidRPr="00A52ACB">
        <w:rPr>
          <w:rFonts w:ascii="Arial" w:hAnsi="Arial" w:cs="Arial"/>
          <w:sz w:val="24"/>
          <w:szCs w:val="24"/>
          <w:lang w:eastAsia="ru-RU"/>
        </w:rPr>
        <w:t>) документации, аналогичной информации, содержащейся в плане-графике закупок;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52ACB">
        <w:rPr>
          <w:rFonts w:ascii="Arial" w:hAnsi="Arial" w:cs="Arial"/>
          <w:sz w:val="24"/>
          <w:szCs w:val="24"/>
          <w:lang w:eastAsia="ru-RU"/>
        </w:rPr>
        <w:t xml:space="preserve">проверку контролируемой информации в части </w:t>
      </w:r>
      <w:proofErr w:type="spellStart"/>
      <w:r w:rsidRPr="00A52ACB">
        <w:rPr>
          <w:rFonts w:ascii="Arial" w:hAnsi="Arial" w:cs="Arial"/>
          <w:sz w:val="24"/>
          <w:szCs w:val="24"/>
          <w:lang w:eastAsia="ru-RU"/>
        </w:rPr>
        <w:t>непревышения</w:t>
      </w:r>
      <w:proofErr w:type="spellEnd"/>
      <w:r w:rsidRPr="00A52ACB">
        <w:rPr>
          <w:rFonts w:ascii="Arial" w:hAnsi="Arial" w:cs="Arial"/>
          <w:sz w:val="24"/>
          <w:szCs w:val="24"/>
          <w:lang w:eastAsia="ru-RU"/>
        </w:rPr>
        <w:t xml:space="preserve"> цены муниципального контракта,</w:t>
      </w:r>
      <w:r w:rsidR="00262A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2ACB">
        <w:rPr>
          <w:rFonts w:ascii="Arial" w:hAnsi="Arial" w:cs="Arial"/>
          <w:sz w:val="24"/>
          <w:szCs w:val="24"/>
          <w:lang w:eastAsia="ru-RU"/>
        </w:rPr>
        <w:t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</w:t>
      </w:r>
      <w:r w:rsidR="00262AEF">
        <w:rPr>
          <w:rFonts w:ascii="Arial" w:hAnsi="Arial" w:cs="Arial"/>
          <w:sz w:val="24"/>
          <w:szCs w:val="24"/>
          <w:lang w:eastAsia="ru-RU"/>
        </w:rPr>
        <w:t xml:space="preserve">ебованиям Федерального закона, </w:t>
      </w:r>
      <w:r w:rsidRPr="00A52ACB">
        <w:rPr>
          <w:rFonts w:ascii="Arial" w:hAnsi="Arial" w:cs="Arial"/>
          <w:sz w:val="24"/>
          <w:szCs w:val="24"/>
          <w:lang w:eastAsia="ru-RU"/>
        </w:rPr>
        <w:t>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52ACB">
        <w:rPr>
          <w:rFonts w:ascii="Arial" w:hAnsi="Arial" w:cs="Arial"/>
          <w:sz w:val="24"/>
          <w:szCs w:val="24"/>
          <w:lang w:eastAsia="ru-RU"/>
        </w:rPr>
        <w:t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</w:t>
      </w:r>
      <w:r w:rsidR="00262A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2ACB">
        <w:rPr>
          <w:rFonts w:ascii="Arial" w:hAnsi="Arial" w:cs="Arial"/>
          <w:sz w:val="24"/>
          <w:szCs w:val="24"/>
          <w:lang w:eastAsia="ru-RU"/>
        </w:rPr>
        <w:t>а в случае принятия заказчиком решения, предусмотренного частью 18 статьи 34 Федерального закона, - непревышенияцены проекта контракта над начальной (максимальной) ценой контракта</w:t>
      </w:r>
      <w:proofErr w:type="gramEnd"/>
      <w:r w:rsidRPr="00A52AC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A52ACB">
        <w:rPr>
          <w:rFonts w:ascii="Arial" w:hAnsi="Arial" w:cs="Arial"/>
          <w:sz w:val="24"/>
          <w:szCs w:val="24"/>
          <w:lang w:eastAsia="ru-RU"/>
        </w:rPr>
        <w:t>содержащейся в документации о закупке;</w:t>
      </w:r>
      <w:proofErr w:type="gramEnd"/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</w:t>
      </w:r>
      <w:r w:rsidR="00262AEF">
        <w:rPr>
          <w:rFonts w:ascii="Arial" w:hAnsi="Arial" w:cs="Arial"/>
          <w:sz w:val="24"/>
          <w:szCs w:val="24"/>
          <w:lang w:eastAsia="ru-RU"/>
        </w:rPr>
        <w:t xml:space="preserve">вляющие государственную тайну, </w:t>
      </w:r>
      <w:r w:rsidRPr="00A52ACB">
        <w:rPr>
          <w:rFonts w:ascii="Arial" w:hAnsi="Arial" w:cs="Arial"/>
          <w:sz w:val="24"/>
          <w:szCs w:val="24"/>
          <w:lang w:eastAsia="ru-RU"/>
        </w:rPr>
        <w:t>аналогичной информации, указанной в условиях контракта.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6.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Взаимодействие Финансового органа муниципального образования с субъектами контроля осуществляется: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52ACB">
        <w:rPr>
          <w:rFonts w:ascii="Arial" w:hAnsi="Arial" w:cs="Arial"/>
          <w:sz w:val="24"/>
          <w:szCs w:val="24"/>
        </w:rPr>
        <w:t>при размещении субъектами контроля в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– ГИИСУОФ</w:t>
      </w:r>
      <w:r w:rsidR="00262AEF">
        <w:rPr>
          <w:rFonts w:ascii="Arial" w:hAnsi="Arial" w:cs="Arial"/>
          <w:sz w:val="24"/>
          <w:szCs w:val="24"/>
        </w:rPr>
        <w:t xml:space="preserve"> </w:t>
      </w:r>
      <w:r w:rsidRPr="00A52ACB">
        <w:rPr>
          <w:rFonts w:ascii="Arial" w:hAnsi="Arial" w:cs="Arial"/>
          <w:sz w:val="24"/>
          <w:szCs w:val="24"/>
        </w:rPr>
        <w:t>«Электронный бюджет») и ИС «Госзаказ» с ИС «Бюджет»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– электронныйдокумент);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>при согласовании Финансовым органом муниципального образования объектов контроля или сведений об объектах контроля, на бумажном носителеи при наличии технической возможности – на съемном машинном носителе информации;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Информация, </w:t>
      </w:r>
      <w:proofErr w:type="gramStart"/>
      <w:r w:rsidR="00C53C1F" w:rsidRPr="00A52ACB">
        <w:rPr>
          <w:rFonts w:ascii="Arial" w:hAnsi="Arial" w:cs="Arial"/>
          <w:sz w:val="24"/>
          <w:szCs w:val="24"/>
          <w:lang w:eastAsia="ru-RU"/>
        </w:rPr>
        <w:t>содержащаяся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в объектах контроля в части объема финансового обеспечения закупок, включаемого в п</w:t>
      </w:r>
      <w:r>
        <w:rPr>
          <w:rFonts w:ascii="Arial" w:hAnsi="Arial" w:cs="Arial"/>
          <w:sz w:val="24"/>
          <w:szCs w:val="24"/>
          <w:lang w:eastAsia="ru-RU"/>
        </w:rPr>
        <w:t>лан закупок, подлежит проверке:</w:t>
      </w:r>
    </w:p>
    <w:p w:rsidR="00C53C1F" w:rsidRPr="00A52ACB" w:rsidRDefault="00262AEF" w:rsidP="00A52AC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>ри размещении субъектами контроля электронных документов в информационной системе управления общественными финансами и (или) ЕИС или направлении на согласование в Финансовый орган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закрытых объектов контроля, сведений о закрытых объектах контроля, объектов контроля;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>ри постановке на учет бюджетных обязательств, связанных с закупкой товаров, работ, услуг, не включенных в план закупок;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ри уменьшении субъекту контроля как получателю средств местного бюджета лимитов бюджетных обязательств, доведенных на принятие и (или) исполнение бюджетных обязательств, возникающих в связи с </w:t>
      </w:r>
      <w:r>
        <w:rPr>
          <w:rFonts w:ascii="Arial" w:hAnsi="Arial" w:cs="Arial"/>
          <w:sz w:val="24"/>
          <w:szCs w:val="24"/>
          <w:lang w:eastAsia="ru-RU"/>
        </w:rPr>
        <w:t>закупкой товаров, работ, услуг;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ри уменьшении показателей выплат на закупку товаров, работ, услуг, осуществляемых в соответствии с Федеральным </w:t>
      </w:r>
      <w:hyperlink r:id="rId13" w:history="1">
        <w:r w:rsidR="00C53C1F" w:rsidRPr="00A52AC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C53C1F" w:rsidRPr="00A52ACB">
        <w:rPr>
          <w:rFonts w:ascii="Arial" w:hAnsi="Arial" w:cs="Arial"/>
          <w:sz w:val="24"/>
          <w:szCs w:val="24"/>
          <w:lang w:eastAsia="ru-RU"/>
        </w:rPr>
        <w:t>, включенных в планы финансово-хозяйственной деятельности муниципальных бюджетных и муниципальных автономных учреждений;</w:t>
      </w:r>
    </w:p>
    <w:p w:rsidR="00C53C1F" w:rsidRPr="00A52ACB" w:rsidRDefault="00262AE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hyperlink r:id="rId14" w:history="1">
        <w:r w:rsidR="00C53C1F" w:rsidRPr="00A52ACB">
          <w:rPr>
            <w:rFonts w:ascii="Arial" w:hAnsi="Arial" w:cs="Arial"/>
            <w:sz w:val="24"/>
            <w:szCs w:val="24"/>
            <w:lang w:eastAsia="ru-RU"/>
          </w:rPr>
          <w:t>статьей 78.2</w:t>
        </w:r>
      </w:hyperlink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8.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C53C1F" w:rsidRPr="00A52ACB">
        <w:rPr>
          <w:rFonts w:ascii="Arial" w:hAnsi="Arial" w:cs="Arial"/>
          <w:sz w:val="24"/>
          <w:szCs w:val="24"/>
        </w:rPr>
        <w:t>.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052D65" w:rsidRDefault="00052D65" w:rsidP="00052D65">
      <w:pPr>
        <w:pStyle w:val="ae"/>
        <w:autoSpaceDE w:val="0"/>
        <w:autoSpaceDN w:val="0"/>
        <w:adjustRightInd w:val="0"/>
        <w:spacing w:after="0" w:line="276" w:lineRule="auto"/>
        <w:ind w:left="0" w:firstLine="709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2.</w:t>
      </w:r>
      <w:r w:rsidRPr="00052D65">
        <w:rPr>
          <w:rFonts w:ascii="Arial" w:hAnsi="Arial" w:cs="Arial"/>
          <w:b/>
          <w:bCs/>
          <w:sz w:val="30"/>
          <w:szCs w:val="30"/>
          <w:lang w:eastAsia="ru-RU"/>
        </w:rPr>
        <w:t>ПОРЯДОК ВЗАИМОДЕЙСТВИЯ</w:t>
      </w: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052D65">
        <w:rPr>
          <w:rFonts w:ascii="Arial" w:hAnsi="Arial" w:cs="Arial"/>
          <w:b/>
          <w:bCs/>
          <w:sz w:val="30"/>
          <w:szCs w:val="30"/>
          <w:lang w:eastAsia="ru-RU"/>
        </w:rPr>
        <w:t>ФИНАНСОВОГО ОРГАНА МУНИЦИПАЛЬНОГО ОБРАЗОВАНИЯ С СУБЪЕКТАМИ КОНТРОЛЯ ПРИ РАЗМЕЩЕНИИ ИНФОРМАЦИИ, СОДЕРЖАЩЕЙСЯ В ОБЪЕКТАХ КОНТРОЛЯ В ИНФОРМАЦИОННЫХ СИСТЕМАХ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При размещении субъектом контроля электронного документа в ИС «Госзаказ» и ЕИС Финансовый орган муниципального образования посредством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lastRenderedPageBreak/>
        <w:t>ИС «Госзаказ» и ГИИСУОФ «Электронный бюджет» направляет субъекту контроля: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случае соответствия электронного документа единым форматам, установленным Министерством финансов Российской Федерации – сообщение о начале проведения контроля, с указанием в нем даты и времени;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случае несоответствия электронного документа единым форматам, установленным Министерством финансов Российской Федерации, –сообщение о невозможности проведения контроля;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случае соответствия при проведении проверки объекта контроля установленным требованиям – в течение одного рабочего дня со дня направления объекта контроля для размещения в ИС «Госзаказ» и (или) ЕИС уведомление о соответствии контролируемой информации требованиям, установленным частью 5 статьи 99 Федерального закона(далее – установленные требования);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случае несоответствия при проведении проверки объекта контроля установленным требованиям – втечение одного рабочего дня со дня направления объекта контроля для размещения в ИС «Госзаказ» и (или) ЕИС протокол о несоответствии контролируемой информации установленным требованиям, по форме согласно </w:t>
      </w:r>
      <w:hyperlink r:id="rId15" w:history="1">
        <w:r w:rsidR="00C53C1F" w:rsidRPr="00A52ACB">
          <w:rPr>
            <w:rFonts w:ascii="Arial" w:hAnsi="Arial" w:cs="Arial"/>
            <w:sz w:val="24"/>
            <w:szCs w:val="24"/>
            <w:lang w:eastAsia="ru-RU"/>
          </w:rPr>
          <w:t>приложению 1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Порядку, с указанием выявленных несоответ</w:t>
      </w:r>
      <w:r>
        <w:rPr>
          <w:rFonts w:ascii="Arial" w:hAnsi="Arial" w:cs="Arial"/>
          <w:sz w:val="24"/>
          <w:szCs w:val="24"/>
          <w:lang w:eastAsia="ru-RU"/>
        </w:rPr>
        <w:t>ствий.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Объекты контроля размещаются в ИС «Госзаказ» и (или) ЕИС одновременно с уведомлением о результате контроля за исключением объектов контроля, указанных в абзаце восьмом пункта 5 Порядка.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 случае несоответствия контролируемой информации, содержащейся в плане закупок муниципальных заказчиков – не размещаются в ИС «Госзаказ» и (или) ЕИСизвещения об осуществлении закупки, проекты муниципальных контрактов, заключаемые с единственным поставщиком (исполнителем, подрядчиком) до внесения соответствую</w:t>
      </w:r>
      <w:r>
        <w:rPr>
          <w:rFonts w:ascii="Arial" w:hAnsi="Arial" w:cs="Arial"/>
          <w:sz w:val="24"/>
          <w:szCs w:val="24"/>
          <w:lang w:eastAsia="ru-RU"/>
        </w:rPr>
        <w:t xml:space="preserve">щих изменений в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план-график закупок.</w:t>
      </w:r>
    </w:p>
    <w:p w:rsidR="00C53C1F" w:rsidRPr="00052D65" w:rsidRDefault="00052D65" w:rsidP="00A52ACB">
      <w:pPr>
        <w:pStyle w:val="ConsPlusNormal"/>
        <w:spacing w:line="276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C53C1F" w:rsidRPr="00A52ACB">
        <w:rPr>
          <w:rFonts w:ascii="Arial" w:hAnsi="Arial" w:cs="Arial"/>
          <w:sz w:val="24"/>
          <w:szCs w:val="24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3C1F" w:rsidRPr="00052D65" w:rsidRDefault="00052D65" w:rsidP="00052D65">
      <w:pPr>
        <w:pStyle w:val="ae"/>
        <w:autoSpaceDE w:val="0"/>
        <w:autoSpaceDN w:val="0"/>
        <w:adjustRightInd w:val="0"/>
        <w:spacing w:after="0" w:line="276" w:lineRule="auto"/>
        <w:ind w:left="0" w:firstLine="709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052D65">
        <w:rPr>
          <w:rFonts w:ascii="Arial" w:hAnsi="Arial" w:cs="Arial"/>
          <w:b/>
          <w:bCs/>
          <w:sz w:val="30"/>
          <w:szCs w:val="30"/>
          <w:lang w:eastAsia="ru-RU"/>
        </w:rPr>
        <w:t>3.ПОРЯДОК ВЗАИМОДЕЙСТВИЯ ФИНАНСОВОГО ОРГАНА МУНИЦИПАЛЬНОГО ОБРАЗОВАНИЯ С СУБЪЕКТАМИ КОНТРОЛЯ ПРИ СОГЛАСОВАНИИ ЗАКРЫТЫХ ОБЪЕКТОВ КОНТРОЛЯ ИЛИ СВЕДЕНИЙ ОБ ЗАКРЫТЫХ ОБЪЕКТАХ КОНТРОЛЯ, ОБЪЕКТОВ КОНТРОЛЯ ИЛИ СВЕДЕНИЙ ОБ ОБЪЕКТАХ КОНТРОЛЯ, ПРЕДУСМОТРЕННЫХ ПОДПУНКТОМ «В» ПУНКТА 8 ПРАВИЛ (ДАЛЕЕ – ОБЪЕКТЫ КОНТРОЛЯ, НЕПОДЛЕЖАЩИЕ РАЗМЕЩЕНИЮ В ЕИС, СВЕДЕНИЯ ОБ ОБЪЕКТАХ КОНТРОЛЯ, НЕПОДЛЕЖАЩИЕ РАЗМЕЩЕНИЮ В ЕИС)</w:t>
      </w:r>
    </w:p>
    <w:p w:rsidR="00C53C1F" w:rsidRPr="00052D65" w:rsidRDefault="00C53C1F" w:rsidP="00052D6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14.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 целях обеспечения контроля за объектами контроля неподлежащими размещению в ЕИС, субъекты контроля представляют в Финансовый орган муниципального образования: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м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>униципальные казенные учреждения – информацию о лимитах бюджетных обязательств на закупку товаров, работ, услуг учреждения;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)м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униципальные бюджетные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учреждения – показатели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выплат на закупку товаров, работ, услуг учреждения.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При осуществлении взаимодействия субъектов контроля с Финансовым органом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объекты контроля,</w:t>
      </w:r>
      <w:r>
        <w:rPr>
          <w:rFonts w:ascii="Arial" w:hAnsi="Arial" w:cs="Arial"/>
          <w:sz w:val="24"/>
          <w:szCs w:val="24"/>
          <w:lang w:eastAsia="ru-RU"/>
        </w:rPr>
        <w:t xml:space="preserve"> неподлежащие размещению в ЕИС,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сведения об объектах контроля, </w:t>
      </w:r>
      <w:r>
        <w:rPr>
          <w:rFonts w:ascii="Arial" w:hAnsi="Arial" w:cs="Arial"/>
          <w:sz w:val="24"/>
          <w:szCs w:val="24"/>
          <w:lang w:eastAsia="ru-RU"/>
        </w:rPr>
        <w:t xml:space="preserve">неподлежащие размещению в ЕИС,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направляются в Финансовый орган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с соблюдением требований законодательства Российской Федерации.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P63"/>
      <w:bookmarkEnd w:id="7"/>
      <w:proofErr w:type="gramStart"/>
      <w:r>
        <w:rPr>
          <w:rFonts w:ascii="Arial" w:hAnsi="Arial" w:cs="Arial"/>
          <w:sz w:val="24"/>
          <w:szCs w:val="24"/>
          <w:lang w:eastAsia="ru-RU"/>
        </w:rPr>
        <w:t>16.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В случае соответствия при проведении проверки объекта контроля, неподлежащего размещению в ЕИС, сведений об объекте контроля, неподлежащего размещению в ЕИС, установленным требованиям, Финансовый орган муниципального образованияв течение 5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 </w:t>
      </w:r>
      <w:r>
        <w:rPr>
          <w:rFonts w:ascii="Arial" w:hAnsi="Arial" w:cs="Arial"/>
          <w:sz w:val="24"/>
          <w:szCs w:val="24"/>
          <w:lang w:eastAsia="ru-RU"/>
        </w:rPr>
        <w:t xml:space="preserve">неподлежащих размещению в ЕИС,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и сведениях об объектах контроля, неподлежащих размещению в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ЕИС, и возвращает их субъекту контроля.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17.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 случае выявления при проведении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Финансовым органом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проверки несоответствия объекта контроля,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неподлежащего размещению в ЕИС, сведений об объекте контроля неподлежащем размещению в ЕИС, установленным требованиям, Финансовый орган муниципального образованияв течение 5 рабочих дней со дня направления объекта контроля на согласование в Финансовый орган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направляет субъекту контроля протокол о несоответствии контролируемой информации установленным требованиям, по форме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согласно </w:t>
      </w:r>
      <w:hyperlink r:id="rId16" w:history="1">
        <w:r w:rsidR="00C53C1F" w:rsidRPr="00A52ACB">
          <w:rPr>
            <w:rFonts w:ascii="Arial" w:hAnsi="Arial" w:cs="Arial"/>
            <w:sz w:val="24"/>
            <w:szCs w:val="24"/>
            <w:lang w:eastAsia="ru-RU"/>
          </w:rPr>
          <w:t>приложению 1</w:t>
        </w:r>
      </w:hyperlink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к Порядку, с указанием выявленных несоответствий.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18.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В случае несоответствия контролируемой информации, содержащейся в плане закупок муниципальных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заказчиков,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проставляются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C53C1F" w:rsidRPr="00A52ACB" w:rsidRDefault="00052D65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19.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При отсутствии отметки Финансового органа муниципального образования</w:t>
      </w:r>
      <w:r w:rsidR="003221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о соответствии информации, включенной в объект контроля</w:t>
      </w:r>
      <w:proofErr w:type="gramStart"/>
      <w:r w:rsidR="00C53C1F" w:rsidRPr="00A52ACB">
        <w:rPr>
          <w:rFonts w:ascii="Arial" w:hAnsi="Arial" w:cs="Arial"/>
          <w:sz w:val="24"/>
          <w:szCs w:val="24"/>
          <w:lang w:eastAsia="ru-RU"/>
        </w:rPr>
        <w:t>,н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>еподлежащего размещению в ЕИС, такие объекты контроля не подлежат направлению участникам закупок, а сведения о муниципальном контракте не подлежат включению в реестр муниципальных контрактов.</w:t>
      </w:r>
    </w:p>
    <w:p w:rsidR="00C53C1F" w:rsidRPr="00A52ACB" w:rsidRDefault="00322173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Объекты контроля, неподлежащие размещению в ЕИС, сведения об объектах контроля </w:t>
      </w:r>
      <w:r>
        <w:rPr>
          <w:rFonts w:ascii="Arial" w:hAnsi="Arial" w:cs="Arial"/>
          <w:sz w:val="24"/>
          <w:szCs w:val="24"/>
          <w:lang w:eastAsia="ru-RU"/>
        </w:rPr>
        <w:t xml:space="preserve">неподлежащих размещению в ЕИС,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направляются субъектом контроля для согласования в Финансовый орган муниципального образования по месту нахождения субъекта контроля на бумажн</w:t>
      </w:r>
      <w:r>
        <w:rPr>
          <w:rFonts w:ascii="Arial" w:hAnsi="Arial" w:cs="Arial"/>
          <w:sz w:val="24"/>
          <w:szCs w:val="24"/>
          <w:lang w:eastAsia="ru-RU"/>
        </w:rPr>
        <w:t>ом носителе в трех экземплярах.</w:t>
      </w:r>
    </w:p>
    <w:p w:rsidR="00C53C1F" w:rsidRPr="00A52ACB" w:rsidRDefault="00322173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21.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Финансовый орган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проставляет на </w:t>
      </w:r>
      <w:proofErr w:type="gramStart"/>
      <w:r w:rsidR="00C53C1F" w:rsidRPr="00A52ACB">
        <w:rPr>
          <w:rFonts w:ascii="Arial" w:hAnsi="Arial" w:cs="Arial"/>
          <w:sz w:val="24"/>
          <w:szCs w:val="24"/>
          <w:lang w:eastAsia="ru-RU"/>
        </w:rPr>
        <w:t>объекте</w:t>
      </w:r>
      <w:proofErr w:type="gramEnd"/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 контроля, н</w:t>
      </w:r>
      <w:r>
        <w:rPr>
          <w:rFonts w:ascii="Arial" w:hAnsi="Arial" w:cs="Arial"/>
          <w:sz w:val="24"/>
          <w:szCs w:val="24"/>
          <w:lang w:eastAsia="ru-RU"/>
        </w:rPr>
        <w:t xml:space="preserve">еподлежащего размещению в ЕИС, сведениях об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объекте контроля неподлежащих размещению в ЕИС,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регистрационный номер, дату и время получения, подпись уполномоченного лица и возвращает субъекту контроля один экземпляр объекта контроля или сведений.</w:t>
      </w:r>
    </w:p>
    <w:p w:rsidR="00C53C1F" w:rsidRPr="00A52ACB" w:rsidRDefault="00322173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22.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Объекты контроля, неподлежащие размещению в ЕИС, сведения об объектах контроля, </w:t>
      </w:r>
      <w:r>
        <w:rPr>
          <w:rFonts w:ascii="Arial" w:hAnsi="Arial" w:cs="Arial"/>
          <w:sz w:val="24"/>
          <w:szCs w:val="24"/>
          <w:lang w:eastAsia="ru-RU"/>
        </w:rPr>
        <w:t xml:space="preserve">неподлежащие размещению в ЕИС,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 xml:space="preserve">направляемые на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lastRenderedPageBreak/>
        <w:t>бумажном носителе, подписываются лицом, имеющим право действовать от имени субъекта контроля.</w:t>
      </w:r>
    </w:p>
    <w:p w:rsidR="00C53C1F" w:rsidRPr="00A52ACB" w:rsidRDefault="00322173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Par12"/>
      <w:bookmarkEnd w:id="8"/>
      <w:r>
        <w:rPr>
          <w:rFonts w:ascii="Arial" w:hAnsi="Arial" w:cs="Arial"/>
          <w:sz w:val="24"/>
          <w:szCs w:val="24"/>
          <w:lang w:eastAsia="ru-RU"/>
        </w:rPr>
        <w:t>25.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Сведения об объектах контроля неподлежащих размещению в ЕИС,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C1F" w:rsidRPr="00A52ACB">
        <w:rPr>
          <w:rFonts w:ascii="Arial" w:hAnsi="Arial" w:cs="Arial"/>
          <w:sz w:val="24"/>
          <w:szCs w:val="24"/>
          <w:lang w:eastAsia="ru-RU"/>
        </w:rPr>
        <w:t>направляются в Финансовый орган муниципального образования в следующих формах: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 xml:space="preserve">сведения о приглашении принять участие в определении поставщика (подрядчика, исполнителя) – поформе согласно </w:t>
      </w:r>
      <w:hyperlink w:anchor="P142" w:history="1">
        <w:r w:rsidRPr="00A52ACB">
          <w:rPr>
            <w:rFonts w:ascii="Arial" w:hAnsi="Arial" w:cs="Arial"/>
            <w:sz w:val="24"/>
            <w:szCs w:val="24"/>
            <w:lang w:eastAsia="ru-RU"/>
          </w:rPr>
          <w:t>приложению 2</w:t>
        </w:r>
      </w:hyperlink>
      <w:r w:rsidRPr="00A52ACB">
        <w:rPr>
          <w:rFonts w:ascii="Arial" w:hAnsi="Arial" w:cs="Arial"/>
          <w:sz w:val="24"/>
          <w:szCs w:val="24"/>
          <w:lang w:eastAsia="ru-RU"/>
        </w:rPr>
        <w:t xml:space="preserve"> к Порядку (далее – сведенияо приглашении);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 xml:space="preserve">сведения о протоколе определения поставщика (подрядчика, исполнителя) – поформе согласно </w:t>
      </w:r>
      <w:hyperlink w:anchor="P404" w:history="1">
        <w:r w:rsidRPr="00A52ACB">
          <w:rPr>
            <w:rFonts w:ascii="Arial" w:hAnsi="Arial" w:cs="Arial"/>
            <w:sz w:val="24"/>
            <w:szCs w:val="24"/>
            <w:lang w:eastAsia="ru-RU"/>
          </w:rPr>
          <w:t>приложению 3</w:t>
        </w:r>
      </w:hyperlink>
      <w:r w:rsidRPr="00A52ACB">
        <w:rPr>
          <w:rFonts w:ascii="Arial" w:hAnsi="Arial" w:cs="Arial"/>
          <w:sz w:val="24"/>
          <w:szCs w:val="24"/>
          <w:lang w:eastAsia="ru-RU"/>
        </w:rPr>
        <w:t xml:space="preserve"> к Порядку (далее – сведенияо протоколе);</w:t>
      </w:r>
    </w:p>
    <w:p w:rsidR="00C53C1F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 xml:space="preserve">сведения о проекте муниципального контракта, направляемого участнику закупки (контракта, возвращаемого участником закупки) – поформе согласно </w:t>
      </w:r>
      <w:hyperlink w:anchor="P564" w:history="1">
        <w:r w:rsidRPr="00A52ACB">
          <w:rPr>
            <w:rFonts w:ascii="Arial" w:hAnsi="Arial" w:cs="Arial"/>
            <w:sz w:val="24"/>
            <w:szCs w:val="24"/>
            <w:lang w:eastAsia="ru-RU"/>
          </w:rPr>
          <w:t>приложению 4</w:t>
        </w:r>
      </w:hyperlink>
      <w:r w:rsidRPr="00A52ACB">
        <w:rPr>
          <w:rFonts w:ascii="Arial" w:hAnsi="Arial" w:cs="Arial"/>
          <w:sz w:val="24"/>
          <w:szCs w:val="24"/>
          <w:lang w:eastAsia="ru-RU"/>
        </w:rPr>
        <w:t xml:space="preserve"> к Порядку (далее – сведенияо проекте контракта);</w:t>
      </w:r>
    </w:p>
    <w:p w:rsidR="00157B46" w:rsidRPr="00A52ACB" w:rsidRDefault="00C53C1F" w:rsidP="00A52AC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2ACB">
        <w:rPr>
          <w:rFonts w:ascii="Arial" w:hAnsi="Arial" w:cs="Arial"/>
          <w:sz w:val="24"/>
          <w:szCs w:val="24"/>
          <w:lang w:eastAsia="ru-RU"/>
        </w:rPr>
        <w:t xml:space="preserve">сведения о муниципальном контракте, включаемые в реестр муниципальных контрактов, – поформе согласно </w:t>
      </w:r>
      <w:hyperlink r:id="rId17" w:history="1">
        <w:r w:rsidRPr="00A52ACB">
          <w:rPr>
            <w:rFonts w:ascii="Arial" w:hAnsi="Arial" w:cs="Arial"/>
            <w:sz w:val="24"/>
            <w:szCs w:val="24"/>
            <w:lang w:eastAsia="ru-RU"/>
          </w:rPr>
          <w:t>приложению 5</w:t>
        </w:r>
      </w:hyperlink>
      <w:r w:rsidR="00322173">
        <w:rPr>
          <w:rFonts w:ascii="Arial" w:hAnsi="Arial" w:cs="Arial"/>
          <w:sz w:val="24"/>
          <w:szCs w:val="24"/>
          <w:lang w:eastAsia="ru-RU"/>
        </w:rPr>
        <w:t xml:space="preserve"> к Порядку</w:t>
      </w:r>
    </w:p>
    <w:p w:rsidR="00157B46" w:rsidRPr="00322173" w:rsidRDefault="00157B46" w:rsidP="00157B4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3C1F" w:rsidRPr="00322173" w:rsidRDefault="00C53C1F" w:rsidP="00157B46">
      <w:pPr>
        <w:autoSpaceDE w:val="0"/>
        <w:autoSpaceDN w:val="0"/>
        <w:adjustRightInd w:val="0"/>
        <w:spacing w:after="0"/>
        <w:ind w:firstLine="709"/>
        <w:jc w:val="right"/>
        <w:rPr>
          <w:rFonts w:ascii="Courier New" w:hAnsi="Courier New" w:cs="Courier New"/>
        </w:rPr>
      </w:pPr>
      <w:r w:rsidRPr="00322173">
        <w:rPr>
          <w:rFonts w:ascii="Courier New" w:hAnsi="Courier New" w:cs="Courier New"/>
        </w:rPr>
        <w:t>Приложение 1</w:t>
      </w:r>
    </w:p>
    <w:p w:rsidR="00C53C1F" w:rsidRPr="00322173" w:rsidRDefault="00322173" w:rsidP="00157B46">
      <w:pPr>
        <w:pStyle w:val="ConsPlusNormal"/>
        <w:jc w:val="right"/>
        <w:rPr>
          <w:rFonts w:ascii="Courier New" w:hAnsi="Courier New" w:cs="Courier New"/>
          <w:i/>
          <w:iCs/>
          <w:sz w:val="24"/>
          <w:szCs w:val="24"/>
        </w:rPr>
      </w:pPr>
      <w:r w:rsidRPr="00322173">
        <w:rPr>
          <w:rFonts w:ascii="Courier New" w:hAnsi="Courier New" w:cs="Courier New"/>
        </w:rPr>
        <w:t>к постановлению № 50 от 10.11.2021г.</w:t>
      </w:r>
    </w:p>
    <w:p w:rsidR="00C53C1F" w:rsidRPr="00322173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322173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322173" w:rsidRDefault="00C53C1F" w:rsidP="00641FA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2173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32217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322173" w:rsidRDefault="00C53C1F" w:rsidP="00641F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C1F" w:rsidRPr="00322173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322173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P875"/>
      <w:bookmarkEnd w:id="9"/>
      <w:r w:rsidRPr="00322173">
        <w:rPr>
          <w:rFonts w:ascii="Arial" w:hAnsi="Arial" w:cs="Arial"/>
          <w:b/>
          <w:bCs/>
          <w:sz w:val="24"/>
          <w:szCs w:val="24"/>
        </w:rPr>
        <w:t>Протокол № _______</w:t>
      </w:r>
    </w:p>
    <w:p w:rsidR="00C53C1F" w:rsidRPr="00322173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22173">
        <w:rPr>
          <w:rFonts w:ascii="Arial" w:hAnsi="Arial" w:cs="Arial"/>
          <w:b/>
          <w:bCs/>
          <w:sz w:val="24"/>
          <w:szCs w:val="24"/>
        </w:rPr>
        <w:t>о несоответствии контролируемой информации требованиям,</w:t>
      </w:r>
    </w:p>
    <w:p w:rsidR="00C53C1F" w:rsidRPr="00322173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22173">
        <w:rPr>
          <w:rFonts w:ascii="Arial" w:hAnsi="Arial" w:cs="Arial"/>
          <w:b/>
          <w:bCs/>
          <w:sz w:val="24"/>
          <w:szCs w:val="24"/>
        </w:rPr>
        <w:t xml:space="preserve">установленным </w:t>
      </w:r>
      <w:hyperlink r:id="rId18" w:history="1">
        <w:r w:rsidRPr="00322173">
          <w:rPr>
            <w:rFonts w:ascii="Arial" w:hAnsi="Arial" w:cs="Arial"/>
            <w:b/>
            <w:bCs/>
            <w:sz w:val="24"/>
            <w:szCs w:val="24"/>
          </w:rPr>
          <w:t>частью 5 статьи 99</w:t>
        </w:r>
      </w:hyperlink>
      <w:r w:rsidRPr="00322173">
        <w:rPr>
          <w:rFonts w:ascii="Arial" w:hAnsi="Arial" w:cs="Arial"/>
          <w:b/>
          <w:bCs/>
          <w:sz w:val="24"/>
          <w:szCs w:val="24"/>
        </w:rPr>
        <w:t xml:space="preserve"> Федерального закона</w:t>
      </w:r>
      <w:proofErr w:type="gramEnd"/>
    </w:p>
    <w:p w:rsidR="00C53C1F" w:rsidRPr="00322173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22173">
        <w:rPr>
          <w:rFonts w:ascii="Arial" w:hAnsi="Arial" w:cs="Arial"/>
          <w:b/>
          <w:bCs/>
          <w:sz w:val="24"/>
          <w:szCs w:val="24"/>
        </w:rPr>
        <w:t>от 5 апреля 2013 года № 44-ФЗ «О контрактной системе в сфере</w:t>
      </w:r>
    </w:p>
    <w:p w:rsidR="00C53C1F" w:rsidRPr="00322173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22173">
        <w:rPr>
          <w:rFonts w:ascii="Arial" w:hAnsi="Arial" w:cs="Arial"/>
          <w:b/>
          <w:bCs/>
          <w:sz w:val="24"/>
          <w:szCs w:val="24"/>
        </w:rPr>
        <w:t>закупок товаров, работ, услуг для обеспечения</w:t>
      </w:r>
    </w:p>
    <w:p w:rsidR="00C53C1F" w:rsidRPr="00322173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322173">
        <w:rPr>
          <w:rFonts w:ascii="Arial" w:hAnsi="Arial" w:cs="Arial"/>
          <w:b/>
          <w:bCs/>
          <w:sz w:val="24"/>
          <w:szCs w:val="24"/>
        </w:rPr>
        <w:t>государственных и муниципальных нужд»</w:t>
      </w:r>
    </w:p>
    <w:p w:rsidR="00C53C1F" w:rsidRPr="00322173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Коды</w:t>
            </w: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Форма по </w:t>
            </w:r>
            <w:hyperlink r:id="rId19" w:history="1">
              <w:r w:rsidRPr="00322173">
                <w:rPr>
                  <w:rFonts w:ascii="Courier New" w:hAnsi="Courier New" w:cs="Courier New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от «__» _________ 20__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по </w:t>
            </w:r>
            <w:hyperlink r:id="rId20" w:history="1">
              <w:r w:rsidRPr="00322173">
                <w:rPr>
                  <w:rFonts w:ascii="Courier New" w:hAnsi="Courier New" w:cs="Courier New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по </w:t>
            </w:r>
            <w:hyperlink r:id="rId21" w:history="1">
              <w:r w:rsidRPr="00322173">
                <w:rPr>
                  <w:rFonts w:ascii="Courier New" w:hAnsi="Courier New" w:cs="Courier New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по </w:t>
            </w:r>
            <w:hyperlink r:id="rId22" w:history="1">
              <w:r w:rsidRPr="00322173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lastRenderedPageBreak/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по </w:t>
            </w:r>
            <w:hyperlink r:id="rId23" w:history="1">
              <w:r w:rsidRPr="00322173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Реквизиты документа, содержащего информацию для осуществления контроля</w:t>
            </w: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0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304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757" w:type="dxa"/>
            <w:gridSpan w:val="2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247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номер</w:t>
            </w: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2</w:t>
            </w:r>
          </w:p>
        </w:tc>
        <w:tc>
          <w:tcPr>
            <w:tcW w:w="1304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3</w:t>
            </w:r>
          </w:p>
        </w:tc>
        <w:tc>
          <w:tcPr>
            <w:tcW w:w="1757" w:type="dxa"/>
            <w:gridSpan w:val="2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4</w:t>
            </w:r>
          </w:p>
        </w:tc>
        <w:tc>
          <w:tcPr>
            <w:tcW w:w="1247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6</w:t>
            </w:r>
          </w:p>
        </w:tc>
      </w:tr>
      <w:tr w:rsidR="00C53C1F" w:rsidRPr="0008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04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gridSpan w:val="2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87" w:type="dxa"/>
            <w:gridSpan w:val="2"/>
          </w:tcPr>
          <w:p w:rsidR="00C53C1F" w:rsidRPr="00322173" w:rsidRDefault="00C53C1F" w:rsidP="00322173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C53C1F" w:rsidRPr="00322173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322173" w:rsidRDefault="00322173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Выявленные несоответствия:</w:t>
      </w:r>
      <w:r w:rsidR="00C53C1F" w:rsidRPr="00322173">
        <w:rPr>
          <w:rFonts w:ascii="Arial" w:hAnsi="Arial" w:cs="Arial"/>
          <w:sz w:val="24"/>
          <w:szCs w:val="24"/>
        </w:rPr>
        <w:t>____________________________________</w:t>
      </w:r>
    </w:p>
    <w:p w:rsidR="00C53C1F" w:rsidRPr="00322173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22173">
        <w:rPr>
          <w:rFonts w:ascii="Arial" w:hAnsi="Arial" w:cs="Arial"/>
          <w:sz w:val="24"/>
          <w:szCs w:val="24"/>
        </w:rPr>
        <w:t>________________________________________________</w:t>
      </w:r>
    </w:p>
    <w:p w:rsidR="00C53C1F" w:rsidRPr="00322173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22173">
        <w:rPr>
          <w:rFonts w:ascii="Arial" w:hAnsi="Arial" w:cs="Arial"/>
          <w:sz w:val="24"/>
          <w:szCs w:val="24"/>
        </w:rPr>
        <w:t>________________________________________________</w:t>
      </w:r>
    </w:p>
    <w:p w:rsidR="00C53C1F" w:rsidRPr="00322173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22173">
        <w:rPr>
          <w:rFonts w:ascii="Arial" w:hAnsi="Arial" w:cs="Arial"/>
          <w:sz w:val="24"/>
          <w:szCs w:val="24"/>
        </w:rPr>
        <w:t>________________________________________________</w:t>
      </w:r>
    </w:p>
    <w:p w:rsidR="00C53C1F" w:rsidRPr="00322173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322173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22173">
        <w:rPr>
          <w:rFonts w:ascii="Arial" w:hAnsi="Arial" w:cs="Arial"/>
          <w:sz w:val="24"/>
          <w:szCs w:val="24"/>
        </w:rPr>
        <w:t>Ответственный исполни</w:t>
      </w:r>
      <w:r w:rsidR="00322173">
        <w:rPr>
          <w:rFonts w:ascii="Arial" w:hAnsi="Arial" w:cs="Arial"/>
          <w:sz w:val="24"/>
          <w:szCs w:val="24"/>
        </w:rPr>
        <w:t>тель _____________ ___________</w:t>
      </w:r>
      <w:r w:rsidRPr="00322173">
        <w:rPr>
          <w:rFonts w:ascii="Arial" w:hAnsi="Arial" w:cs="Arial"/>
          <w:sz w:val="24"/>
          <w:szCs w:val="24"/>
        </w:rPr>
        <w:t>_</w:t>
      </w:r>
      <w:r w:rsidR="00322173">
        <w:rPr>
          <w:rFonts w:ascii="Arial" w:hAnsi="Arial" w:cs="Arial"/>
          <w:sz w:val="24"/>
          <w:szCs w:val="24"/>
        </w:rPr>
        <w:t xml:space="preserve">  </w:t>
      </w:r>
      <w:r w:rsidRPr="00322173">
        <w:rPr>
          <w:rFonts w:ascii="Arial" w:hAnsi="Arial" w:cs="Arial"/>
          <w:sz w:val="24"/>
          <w:szCs w:val="24"/>
        </w:rPr>
        <w:t>_______________</w:t>
      </w:r>
    </w:p>
    <w:p w:rsidR="00C53C1F" w:rsidRPr="00322173" w:rsidRDefault="00C53C1F" w:rsidP="00641FA6">
      <w:pPr>
        <w:pStyle w:val="ConsPlusNonformat"/>
        <w:jc w:val="both"/>
        <w:rPr>
          <w:rFonts w:ascii="Arial" w:hAnsi="Arial" w:cs="Arial"/>
          <w:i/>
          <w:iCs/>
          <w:sz w:val="24"/>
          <w:szCs w:val="24"/>
        </w:rPr>
      </w:pPr>
      <w:r w:rsidRPr="00322173">
        <w:rPr>
          <w:rFonts w:ascii="Arial" w:hAnsi="Arial" w:cs="Arial"/>
          <w:i/>
          <w:iCs/>
          <w:sz w:val="24"/>
          <w:szCs w:val="24"/>
        </w:rPr>
        <w:t xml:space="preserve">                                </w:t>
      </w:r>
      <w:r w:rsidR="00322173"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322173">
        <w:rPr>
          <w:rFonts w:ascii="Arial" w:hAnsi="Arial" w:cs="Arial"/>
          <w:i/>
          <w:iCs/>
          <w:sz w:val="24"/>
          <w:szCs w:val="24"/>
        </w:rPr>
        <w:t>(должность)        (подпись)   (расшифровка подписи)</w:t>
      </w:r>
    </w:p>
    <w:p w:rsidR="00C53C1F" w:rsidRPr="00322173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22173">
        <w:rPr>
          <w:rFonts w:ascii="Arial" w:hAnsi="Arial" w:cs="Arial"/>
          <w:sz w:val="24"/>
          <w:szCs w:val="24"/>
        </w:rPr>
        <w:t>«__» __________ 20__ г.</w:t>
      </w:r>
    </w:p>
    <w:p w:rsidR="00C53C1F" w:rsidRPr="00322173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322173" w:rsidRDefault="00C53C1F" w:rsidP="00641F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2173">
        <w:rPr>
          <w:rFonts w:ascii="Arial" w:hAnsi="Arial" w:cs="Arial"/>
          <w:sz w:val="24"/>
          <w:szCs w:val="24"/>
        </w:rPr>
        <w:t>--------------------------------</w:t>
      </w:r>
    </w:p>
    <w:p w:rsidR="00C53C1F" w:rsidRPr="00322173" w:rsidRDefault="00C53C1F" w:rsidP="002C28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962"/>
      <w:bookmarkEnd w:id="10"/>
      <w:r w:rsidRPr="00322173">
        <w:rPr>
          <w:rFonts w:ascii="Arial" w:hAnsi="Arial" w:cs="Arial"/>
          <w:sz w:val="24"/>
          <w:szCs w:val="24"/>
        </w:rPr>
        <w:t>&lt;*&gt; Заполняется при наличии.</w:t>
      </w:r>
    </w:p>
    <w:p w:rsidR="00C53C1F" w:rsidRPr="00322173" w:rsidRDefault="00C53C1F" w:rsidP="00641FA6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22173">
        <w:rPr>
          <w:rFonts w:ascii="Courier New" w:hAnsi="Courier New" w:cs="Courier New"/>
        </w:rPr>
        <w:t>Приложение 2</w:t>
      </w:r>
    </w:p>
    <w:p w:rsidR="00C53C1F" w:rsidRPr="00322173" w:rsidRDefault="00C53C1F" w:rsidP="002C2807">
      <w:pPr>
        <w:pStyle w:val="ConsPlusNormal"/>
        <w:jc w:val="right"/>
        <w:rPr>
          <w:rFonts w:ascii="Courier New" w:hAnsi="Courier New" w:cs="Courier New"/>
          <w:bCs/>
        </w:rPr>
      </w:pPr>
      <w:r w:rsidRPr="00322173">
        <w:rPr>
          <w:rFonts w:ascii="Courier New" w:hAnsi="Courier New" w:cs="Courier New"/>
        </w:rPr>
        <w:t xml:space="preserve">к </w:t>
      </w:r>
      <w:r w:rsidR="00322173" w:rsidRPr="00322173">
        <w:rPr>
          <w:rFonts w:ascii="Courier New" w:hAnsi="Courier New" w:cs="Courier New"/>
          <w:bCs/>
        </w:rPr>
        <w:t>постановлению № 50 от 10.11.2021г.</w:t>
      </w:r>
    </w:p>
    <w:p w:rsidR="00C53C1F" w:rsidRPr="00322173" w:rsidRDefault="00C53C1F" w:rsidP="008B1DCD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24" w:type="dxa"/>
        <w:tblInd w:w="-106" w:type="dxa"/>
        <w:tblLayout w:type="fixed"/>
        <w:tblLook w:val="0000"/>
      </w:tblPr>
      <w:tblGrid>
        <w:gridCol w:w="2920"/>
        <w:gridCol w:w="500"/>
        <w:gridCol w:w="500"/>
        <w:gridCol w:w="500"/>
        <w:gridCol w:w="500"/>
        <w:gridCol w:w="500"/>
        <w:gridCol w:w="500"/>
        <w:gridCol w:w="236"/>
        <w:gridCol w:w="256"/>
        <w:gridCol w:w="972"/>
        <w:gridCol w:w="560"/>
        <w:gridCol w:w="564"/>
        <w:gridCol w:w="1132"/>
        <w:gridCol w:w="284"/>
      </w:tblGrid>
      <w:tr w:rsidR="00C53C1F" w:rsidRPr="00086ADE">
        <w:trPr>
          <w:gridAfter w:val="1"/>
          <w:wAfter w:w="284" w:type="dxa"/>
          <w:trHeight w:val="66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2173" w:rsidRPr="00322173" w:rsidRDefault="00C53C1F" w:rsidP="003221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1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Сведения о приглашении принять участие в определении поставщика </w:t>
            </w:r>
            <w:r w:rsidR="00322173" w:rsidRPr="00322173">
              <w:rPr>
                <w:rFonts w:ascii="Arial" w:hAnsi="Arial" w:cs="Arial"/>
                <w:b/>
                <w:bCs/>
                <w:sz w:val="24"/>
                <w:szCs w:val="24"/>
              </w:rPr>
              <w:t>(подрядчика, исполнителя)</w:t>
            </w:r>
          </w:p>
          <w:p w:rsidR="00C53C1F" w:rsidRPr="00086ADE" w:rsidRDefault="00C53C1F" w:rsidP="00322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73">
              <w:rPr>
                <w:rFonts w:ascii="Arial" w:hAnsi="Arial" w:cs="Arial"/>
                <w:b/>
                <w:bCs/>
                <w:sz w:val="24"/>
                <w:szCs w:val="24"/>
              </w:rPr>
              <w:t>№ __________________</w:t>
            </w: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Коды</w:t>
            </w:r>
          </w:p>
        </w:tc>
      </w:tr>
      <w:tr w:rsidR="00C53C1F" w:rsidRPr="00086ADE">
        <w:trPr>
          <w:gridAfter w:val="1"/>
          <w:wAfter w:w="284" w:type="dxa"/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от «____» ___________________ 20___ 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45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 заказчика</w:t>
            </w:r>
          </w:p>
        </w:tc>
        <w:tc>
          <w:tcPr>
            <w:tcW w:w="349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435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Организационно-правовая форма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по ОКОПФ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Форма собственности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по ОКФС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Наименование бюджета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Место нахождения (адрес)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Телефон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Вид документа 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43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(основной документ - код 01; изменения к документу - код 02)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383</w:t>
            </w: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Единица измерения: руб.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C53C1F" w:rsidRPr="00322173" w:rsidRDefault="00C53C1F" w:rsidP="00900032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по ОКЕИ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58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Идентификационный код закупки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Начальная (максимальная) цена контракта***</w:t>
            </w: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1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2</w:t>
            </w: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22"/>
        </w:trPr>
        <w:tc>
          <w:tcPr>
            <w:tcW w:w="5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32217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Руководитель (уполномоченное лицо)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(расшифровка подписи)</w:t>
            </w: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Лист 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C1F" w:rsidRPr="00086ADE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Всего листов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C1F" w:rsidRPr="00086ADE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 Заполняется при наличии.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** Указывается исходящий номер.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7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*** Устанавливается в рублевом эквиваленте при осуществлении оплаты закупки в иностранной валюте.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 w:rsidTr="00662FCB">
        <w:trPr>
          <w:gridAfter w:val="1"/>
          <w:wAfter w:w="284" w:type="dxa"/>
          <w:trHeight w:val="11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Дата получения сведений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«___» ___________________ 20____ г.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Регистрационный номер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 xml:space="preserve">Наличие сведений на съемном машинном </w:t>
            </w:r>
            <w:proofErr w:type="gramStart"/>
            <w:r w:rsidRPr="00322173">
              <w:rPr>
                <w:rFonts w:ascii="Courier New" w:hAnsi="Courier New" w:cs="Courier New"/>
              </w:rPr>
              <w:t>носителе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(да/нет)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1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Контролируемая информация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Номер протокола при несоответствии контролируемой информации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</w:t>
            </w:r>
            <w:proofErr w:type="gramStart"/>
            <w:r w:rsidRPr="00322173">
              <w:rPr>
                <w:rFonts w:ascii="Courier New" w:hAnsi="Courier New" w:cs="Courier New"/>
              </w:rPr>
              <w:t>соответствует</w:t>
            </w:r>
            <w:proofErr w:type="gramEnd"/>
            <w:r w:rsidRPr="00322173">
              <w:rPr>
                <w:rFonts w:ascii="Courier New" w:hAnsi="Courier New" w:cs="Courier New"/>
              </w:rPr>
              <w:t>/ не соответствует)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2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Ответственный исполнитель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322173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22173">
              <w:rPr>
                <w:rFonts w:ascii="Courier New" w:hAnsi="Courier New" w:cs="Courier New"/>
              </w:rPr>
              <w:t>(расшифровка подписи)</w:t>
            </w:r>
          </w:p>
        </w:tc>
      </w:tr>
      <w:tr w:rsidR="00C53C1F" w:rsidRPr="00086ADE">
        <w:trPr>
          <w:gridAfter w:val="1"/>
          <w:wAfter w:w="284" w:type="dxa"/>
          <w:trHeight w:val="31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FF3AA7" w:rsidRDefault="00C53C1F" w:rsidP="0090003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C53C1F" w:rsidRPr="00FF3AA7" w:rsidRDefault="00C53C1F" w:rsidP="00E83CD4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FF3AA7">
        <w:rPr>
          <w:rFonts w:ascii="Courier New" w:hAnsi="Courier New" w:cs="Courier New"/>
        </w:rPr>
        <w:t>Приложение3</w:t>
      </w:r>
    </w:p>
    <w:p w:rsidR="00C53C1F" w:rsidRPr="00FF3AA7" w:rsidRDefault="00C53C1F" w:rsidP="00E83CD4">
      <w:pPr>
        <w:pStyle w:val="ConsPlusNormal"/>
        <w:jc w:val="right"/>
        <w:rPr>
          <w:rFonts w:ascii="Courier New" w:hAnsi="Courier New" w:cs="Courier New"/>
          <w:bCs/>
        </w:rPr>
      </w:pPr>
      <w:r w:rsidRPr="00FF3AA7">
        <w:rPr>
          <w:rFonts w:ascii="Courier New" w:hAnsi="Courier New" w:cs="Courier New"/>
        </w:rPr>
        <w:t xml:space="preserve">к </w:t>
      </w:r>
      <w:r w:rsidR="00FF3AA7" w:rsidRPr="00FF3AA7">
        <w:rPr>
          <w:rFonts w:ascii="Courier New" w:hAnsi="Courier New" w:cs="Courier New"/>
          <w:bCs/>
        </w:rPr>
        <w:t>постановлению № 50 от 10.11.2021г</w:t>
      </w: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086ADE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641FA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AA7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FF3AA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FF3AA7" w:rsidRDefault="00C53C1F" w:rsidP="00641F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C1F" w:rsidRPr="00FF3AA7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bookmarkStart w:id="11" w:name="P404"/>
      <w:bookmarkEnd w:id="11"/>
      <w:r w:rsidRPr="00FF3AA7">
        <w:rPr>
          <w:rFonts w:ascii="Arial" w:hAnsi="Arial" w:cs="Arial"/>
          <w:b/>
          <w:bCs/>
          <w:sz w:val="24"/>
          <w:szCs w:val="24"/>
        </w:rPr>
        <w:t>Сведения</w:t>
      </w:r>
    </w:p>
    <w:p w:rsidR="00C53C1F" w:rsidRPr="00FF3AA7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F3AA7">
        <w:rPr>
          <w:rFonts w:ascii="Arial" w:hAnsi="Arial" w:cs="Arial"/>
          <w:b/>
          <w:bCs/>
          <w:sz w:val="24"/>
          <w:szCs w:val="24"/>
        </w:rPr>
        <w:lastRenderedPageBreak/>
        <w:t>о протоколе определения поставщика</w:t>
      </w:r>
    </w:p>
    <w:p w:rsidR="00C53C1F" w:rsidRPr="00FF3AA7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F3AA7">
        <w:rPr>
          <w:rFonts w:ascii="Arial" w:hAnsi="Arial" w:cs="Arial"/>
          <w:b/>
          <w:bCs/>
          <w:sz w:val="24"/>
          <w:szCs w:val="24"/>
        </w:rPr>
        <w:t>(подрядчика, исполнителя)</w:t>
      </w:r>
    </w:p>
    <w:p w:rsidR="00C53C1F" w:rsidRPr="00FF3AA7" w:rsidRDefault="00C53C1F" w:rsidP="00641FA6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F3AA7">
        <w:rPr>
          <w:rFonts w:ascii="Arial" w:hAnsi="Arial" w:cs="Arial"/>
          <w:b/>
          <w:bCs/>
          <w:sz w:val="24"/>
          <w:szCs w:val="24"/>
        </w:rPr>
        <w:t xml:space="preserve">№ ___________ </w:t>
      </w:r>
      <w:hyperlink w:anchor="P510" w:history="1">
        <w:r w:rsidRPr="00FF3AA7">
          <w:rPr>
            <w:rFonts w:ascii="Arial" w:hAnsi="Arial" w:cs="Arial"/>
            <w:b/>
            <w:bCs/>
            <w:sz w:val="24"/>
            <w:szCs w:val="24"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94"/>
        <w:gridCol w:w="3855"/>
        <w:gridCol w:w="1531"/>
        <w:gridCol w:w="1418"/>
      </w:tblGrid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Коды</w:t>
            </w: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Форма по </w:t>
            </w:r>
            <w:hyperlink r:id="rId24" w:history="1">
              <w:r w:rsidRPr="00FF3AA7">
                <w:rPr>
                  <w:rFonts w:ascii="Courier New" w:hAnsi="Courier New" w:cs="Courier New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от «__» _________ 20__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25" w:history="1">
              <w:r w:rsidRPr="00FF3AA7">
                <w:rPr>
                  <w:rFonts w:ascii="Courier New" w:hAnsi="Courier New" w:cs="Courier New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26" w:history="1">
              <w:r w:rsidRPr="00FF3AA7">
                <w:rPr>
                  <w:rFonts w:ascii="Courier New" w:hAnsi="Courier New" w:cs="Courier New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Наименование местного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27" w:history="1">
              <w:r w:rsidRPr="00FF3AA7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28" w:history="1">
              <w:r w:rsidRPr="00FF3AA7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 w:rsidTr="00662FCB">
        <w:trPr>
          <w:trHeight w:val="87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proofErr w:type="gramStart"/>
            <w:r w:rsidRPr="00FF3AA7">
              <w:rPr>
                <w:rFonts w:ascii="Courier New" w:hAnsi="Courier New" w:cs="Courier New"/>
              </w:rPr>
              <w:t>(основной документ - код 01; изменения к документу -</w:t>
            </w:r>
            <w:proofErr w:type="gramEnd"/>
          </w:p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FF3AA7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47"/>
        <w:gridCol w:w="1247"/>
        <w:gridCol w:w="1814"/>
        <w:gridCol w:w="1077"/>
        <w:gridCol w:w="2195"/>
        <w:gridCol w:w="1418"/>
      </w:tblGrid>
      <w:tr w:rsidR="00C53C1F" w:rsidRPr="00086ADE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Начальная (максимальная) цена контракта </w:t>
            </w:r>
            <w:hyperlink w:anchor="P511" w:history="1">
              <w:r w:rsidRPr="00FF3AA7">
                <w:rPr>
                  <w:rFonts w:ascii="Courier New" w:hAnsi="Courier New" w:cs="Courier New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Цена, предложенная участником закупки </w:t>
            </w:r>
            <w:hyperlink w:anchor="P511" w:history="1">
              <w:r w:rsidRPr="00FF3AA7">
                <w:rPr>
                  <w:rFonts w:ascii="Courier New" w:hAnsi="Courier New" w:cs="Courier New"/>
                </w:rPr>
                <w:t>&lt;***&gt;</w:t>
              </w:r>
            </w:hyperlink>
          </w:p>
        </w:tc>
      </w:tr>
      <w:tr w:rsidR="00C53C1F" w:rsidRPr="00086ADE">
        <w:tc>
          <w:tcPr>
            <w:tcW w:w="1747" w:type="dxa"/>
            <w:vMerge/>
            <w:tcBorders>
              <w:left w:val="single" w:sz="4" w:space="0" w:color="auto"/>
            </w:tcBorders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gramStart"/>
            <w:r w:rsidRPr="00FF3AA7">
              <w:rPr>
                <w:rFonts w:ascii="Courier New" w:hAnsi="Courier New" w:cs="Courier New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1747" w:type="dxa"/>
            <w:tcBorders>
              <w:left w:val="single" w:sz="4" w:space="0" w:color="auto"/>
            </w:tcBorders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1</w:t>
            </w:r>
          </w:p>
        </w:tc>
        <w:tc>
          <w:tcPr>
            <w:tcW w:w="1247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2</w:t>
            </w: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3</w:t>
            </w: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4</w:t>
            </w: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6</w:t>
            </w: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 w:val="restart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C53C1F" w:rsidRPr="00FF3AA7" w:rsidRDefault="00C53C1F" w:rsidP="00641FA6">
            <w:pPr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95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Руководитель</w:t>
      </w:r>
    </w:p>
    <w:p w:rsidR="00C53C1F" w:rsidRPr="00FF3AA7" w:rsidRDefault="00FF3AA7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(уполномоченное лицо) </w:t>
      </w:r>
      <w:r w:rsidR="00C53C1F" w:rsidRPr="00FF3AA7">
        <w:rPr>
          <w:rFonts w:ascii="Arial" w:hAnsi="Arial" w:cs="Arial"/>
          <w:sz w:val="24"/>
          <w:szCs w:val="24"/>
        </w:rPr>
        <w:t>_____________  ___________  ___________________</w:t>
      </w:r>
    </w:p>
    <w:p w:rsidR="00C53C1F" w:rsidRPr="00FF3AA7" w:rsidRDefault="00C53C1F" w:rsidP="00641FA6">
      <w:pPr>
        <w:pStyle w:val="ConsPlusNonformat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 xml:space="preserve">                           </w:t>
      </w:r>
      <w:r w:rsidR="00FF3AA7">
        <w:rPr>
          <w:rFonts w:ascii="Arial" w:hAnsi="Arial" w:cs="Arial"/>
          <w:i/>
          <w:iCs/>
          <w:sz w:val="24"/>
          <w:szCs w:val="24"/>
        </w:rPr>
        <w:t xml:space="preserve">              </w:t>
      </w:r>
      <w:r w:rsidRPr="00FF3AA7">
        <w:rPr>
          <w:rFonts w:ascii="Arial" w:hAnsi="Arial" w:cs="Arial"/>
          <w:i/>
          <w:iCs/>
          <w:sz w:val="24"/>
          <w:szCs w:val="24"/>
        </w:rPr>
        <w:t>(должность)    (подпись)    (расшифровка подписи)</w:t>
      </w:r>
    </w:p>
    <w:p w:rsidR="00C53C1F" w:rsidRPr="00FF3AA7" w:rsidRDefault="00C53C1F" w:rsidP="008B1DCD">
      <w:pPr>
        <w:pStyle w:val="ConsPlusNonformat"/>
        <w:tabs>
          <w:tab w:val="left" w:pos="3150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C53C1F" w:rsidRPr="00FF3AA7" w:rsidRDefault="00C53C1F" w:rsidP="00641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«__» __________ 20__ г.</w:t>
      </w:r>
    </w:p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C53C1F" w:rsidRPr="00FF3AA7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Лист №</w:t>
            </w:r>
          </w:p>
        </w:tc>
        <w:tc>
          <w:tcPr>
            <w:tcW w:w="62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FF3AA7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C53C1F" w:rsidRPr="00FF3AA7" w:rsidRDefault="00C53C1F" w:rsidP="00641FA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Всего листов</w:t>
            </w:r>
          </w:p>
        </w:tc>
        <w:tc>
          <w:tcPr>
            <w:tcW w:w="624" w:type="dxa"/>
          </w:tcPr>
          <w:p w:rsidR="00C53C1F" w:rsidRPr="00FF3AA7" w:rsidRDefault="00C53C1F" w:rsidP="00641FA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641FA6">
      <w:pPr>
        <w:pStyle w:val="ConsPlusNonformat"/>
        <w:jc w:val="both"/>
        <w:rPr>
          <w:sz w:val="22"/>
          <w:szCs w:val="22"/>
        </w:rPr>
      </w:pPr>
      <w:r w:rsidRPr="00FF3AA7">
        <w:rPr>
          <w:sz w:val="22"/>
          <w:szCs w:val="22"/>
        </w:rPr>
        <w:t>--------------------------------</w:t>
      </w:r>
    </w:p>
    <w:p w:rsidR="00C53C1F" w:rsidRPr="00FF3AA7" w:rsidRDefault="00C53C1F" w:rsidP="00641FA6">
      <w:pPr>
        <w:pStyle w:val="ConsPlusNonformat"/>
        <w:jc w:val="both"/>
        <w:rPr>
          <w:sz w:val="22"/>
          <w:szCs w:val="22"/>
        </w:rPr>
      </w:pPr>
      <w:bookmarkStart w:id="12" w:name="P509"/>
      <w:bookmarkEnd w:id="12"/>
      <w:r w:rsidRPr="00FF3AA7">
        <w:rPr>
          <w:sz w:val="22"/>
          <w:szCs w:val="22"/>
        </w:rPr>
        <w:t>&lt;*&gt; Заполняется при наличии.</w:t>
      </w:r>
    </w:p>
    <w:p w:rsidR="00C53C1F" w:rsidRPr="00FF3AA7" w:rsidRDefault="00C53C1F" w:rsidP="00641FA6">
      <w:pPr>
        <w:pStyle w:val="ConsPlusNonformat"/>
        <w:jc w:val="both"/>
        <w:rPr>
          <w:sz w:val="22"/>
          <w:szCs w:val="22"/>
        </w:rPr>
      </w:pPr>
      <w:bookmarkStart w:id="13" w:name="P510"/>
      <w:bookmarkEnd w:id="13"/>
      <w:r w:rsidRPr="00FF3AA7">
        <w:rPr>
          <w:sz w:val="22"/>
          <w:szCs w:val="22"/>
        </w:rPr>
        <w:t>&lt;**&gt; Указывается исходящий номер.</w:t>
      </w:r>
    </w:p>
    <w:p w:rsidR="00C53C1F" w:rsidRPr="00FF3AA7" w:rsidRDefault="00C53C1F" w:rsidP="00641FA6">
      <w:pPr>
        <w:pStyle w:val="ConsPlusNonformat"/>
        <w:jc w:val="both"/>
        <w:rPr>
          <w:sz w:val="22"/>
          <w:szCs w:val="22"/>
        </w:rPr>
      </w:pPr>
      <w:bookmarkStart w:id="14" w:name="P511"/>
      <w:bookmarkEnd w:id="14"/>
      <w:r w:rsidRPr="00FF3AA7">
        <w:rPr>
          <w:sz w:val="22"/>
          <w:szCs w:val="22"/>
        </w:rPr>
        <w:t>&lt;***&gt; Устанавливается в рублевом  эквиваленте при  осуществлении оплатызакупки в иностранной валюте.</w:t>
      </w:r>
    </w:p>
    <w:p w:rsidR="00C53C1F" w:rsidRPr="00FF3AA7" w:rsidRDefault="00C53C1F" w:rsidP="00641FA6">
      <w:pPr>
        <w:pStyle w:val="ConsPlusNonformat"/>
        <w:jc w:val="both"/>
        <w:rPr>
          <w:sz w:val="22"/>
          <w:szCs w:val="22"/>
        </w:rPr>
      </w:pPr>
      <w:r w:rsidRPr="00FF3AA7">
        <w:rPr>
          <w:sz w:val="22"/>
          <w:szCs w:val="22"/>
        </w:rPr>
        <w:t>-------------------------------------------</w:t>
      </w:r>
      <w:r w:rsidR="00FF3AA7">
        <w:rPr>
          <w:sz w:val="22"/>
          <w:szCs w:val="22"/>
        </w:rPr>
        <w:t>---------------------------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FF3AA7">
      <w:pPr>
        <w:pStyle w:val="af0"/>
        <w:shd w:val="clear" w:color="auto" w:fill="FFFFFF"/>
        <w:ind w:firstLine="709"/>
        <w:jc w:val="center"/>
        <w:rPr>
          <w:rFonts w:ascii="Arial" w:hAnsi="Arial" w:cs="Arial"/>
        </w:rPr>
      </w:pPr>
      <w:r w:rsidRPr="00FF3AA7">
        <w:rPr>
          <w:rFonts w:ascii="Arial" w:hAnsi="Arial" w:cs="Arial"/>
        </w:rPr>
        <w:t xml:space="preserve">Отметка </w:t>
      </w:r>
      <w:r w:rsidRPr="00FF3AA7">
        <w:rPr>
          <w:rFonts w:ascii="Arial" w:hAnsi="Arial" w:cs="Arial"/>
          <w:i/>
          <w:iCs/>
        </w:rPr>
        <w:t>(указать наименование финансового органа местного самоуправления)</w:t>
      </w:r>
      <w:r w:rsidR="00FF3AA7">
        <w:rPr>
          <w:rFonts w:ascii="Arial" w:hAnsi="Arial" w:cs="Arial"/>
          <w:i/>
          <w:iCs/>
        </w:rPr>
        <w:t xml:space="preserve"> </w:t>
      </w:r>
      <w:r w:rsidRPr="00FF3AA7">
        <w:rPr>
          <w:rFonts w:ascii="Arial" w:hAnsi="Arial" w:cs="Arial"/>
        </w:rPr>
        <w:t xml:space="preserve">о соответствии контролируемой информации требованиям, установленным </w:t>
      </w:r>
      <w:hyperlink r:id="rId29" w:history="1">
        <w:r w:rsidRPr="00FF3AA7">
          <w:rPr>
            <w:rFonts w:ascii="Arial" w:hAnsi="Arial" w:cs="Arial"/>
          </w:rPr>
          <w:t>частью 5 статьи 99</w:t>
        </w:r>
      </w:hyperlink>
      <w:r w:rsidRPr="00FF3AA7">
        <w:rPr>
          <w:rFonts w:ascii="Arial" w:hAnsi="Arial" w:cs="Arial"/>
        </w:rPr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Дата получен</w:t>
      </w:r>
      <w:r w:rsidR="00FF3AA7">
        <w:rPr>
          <w:rFonts w:ascii="Arial" w:hAnsi="Arial" w:cs="Arial"/>
          <w:sz w:val="24"/>
          <w:szCs w:val="24"/>
        </w:rPr>
        <w:t>ия сведений «__» ______ 20__ г.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FF3AA7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Регистрационный номер </w:t>
      </w:r>
      <w:r w:rsidR="00C53C1F" w:rsidRPr="00FF3AA7">
        <w:rPr>
          <w:rFonts w:ascii="Arial" w:hAnsi="Arial" w:cs="Arial"/>
          <w:sz w:val="24"/>
          <w:szCs w:val="24"/>
        </w:rPr>
        <w:t>_______________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Наличие сведени</w:t>
      </w:r>
      <w:r w:rsidR="00FF3AA7">
        <w:rPr>
          <w:rFonts w:ascii="Arial" w:hAnsi="Arial" w:cs="Arial"/>
          <w:sz w:val="24"/>
          <w:szCs w:val="24"/>
        </w:rPr>
        <w:t xml:space="preserve">й на съемном машинном </w:t>
      </w:r>
      <w:proofErr w:type="gramStart"/>
      <w:r w:rsidR="00FF3AA7">
        <w:rPr>
          <w:rFonts w:ascii="Arial" w:hAnsi="Arial" w:cs="Arial"/>
          <w:sz w:val="24"/>
          <w:szCs w:val="24"/>
        </w:rPr>
        <w:t>носителе</w:t>
      </w:r>
      <w:proofErr w:type="gramEnd"/>
      <w:r w:rsidR="00FF3AA7">
        <w:rPr>
          <w:rFonts w:ascii="Arial" w:hAnsi="Arial" w:cs="Arial"/>
          <w:sz w:val="24"/>
          <w:szCs w:val="24"/>
        </w:rPr>
        <w:t xml:space="preserve"> </w:t>
      </w:r>
      <w:r w:rsidRPr="00FF3AA7">
        <w:rPr>
          <w:rFonts w:ascii="Arial" w:hAnsi="Arial" w:cs="Arial"/>
          <w:sz w:val="24"/>
          <w:szCs w:val="24"/>
        </w:rPr>
        <w:t>____________________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>(да/нет)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Номер протокола при несоответствии контролируемойинформации ________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Контролируемаяинформация   ___________________________</w:t>
      </w:r>
    </w:p>
    <w:p w:rsidR="00C53C1F" w:rsidRPr="00FF3AA7" w:rsidRDefault="00FF3AA7" w:rsidP="00FF3AA7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</w:t>
      </w:r>
      <w:r w:rsidR="00C53C1F" w:rsidRPr="00FF3AA7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="00C53C1F" w:rsidRPr="00FF3AA7">
        <w:rPr>
          <w:rFonts w:ascii="Arial" w:hAnsi="Arial" w:cs="Arial"/>
          <w:i/>
          <w:iCs/>
          <w:sz w:val="24"/>
          <w:szCs w:val="24"/>
        </w:rPr>
        <w:t>соответствует</w:t>
      </w:r>
      <w:proofErr w:type="gramEnd"/>
      <w:r w:rsidR="00C53C1F" w:rsidRPr="00FF3AA7">
        <w:rPr>
          <w:rFonts w:ascii="Arial" w:hAnsi="Arial" w:cs="Arial"/>
          <w:i/>
          <w:iCs/>
          <w:sz w:val="24"/>
          <w:szCs w:val="24"/>
        </w:rPr>
        <w:t>/не соответствует)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Ответственный исполнитель _____________  ___________  _______________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«__» __________ 20__ г.</w:t>
      </w: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FF3A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F3AA7" w:rsidRPr="00322173" w:rsidRDefault="00FF3AA7" w:rsidP="00FF3AA7">
      <w:pPr>
        <w:pStyle w:val="ConsPlusNormal"/>
        <w:jc w:val="right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4</w:t>
      </w:r>
    </w:p>
    <w:p w:rsidR="00FF3AA7" w:rsidRPr="00322173" w:rsidRDefault="00FF3AA7" w:rsidP="00FF3AA7">
      <w:pPr>
        <w:pStyle w:val="ConsPlusNormal"/>
        <w:jc w:val="right"/>
        <w:rPr>
          <w:rFonts w:ascii="Courier New" w:hAnsi="Courier New" w:cs="Courier New"/>
          <w:bCs/>
        </w:rPr>
      </w:pPr>
      <w:r w:rsidRPr="00322173">
        <w:rPr>
          <w:rFonts w:ascii="Courier New" w:hAnsi="Courier New" w:cs="Courier New"/>
        </w:rPr>
        <w:t xml:space="preserve">к </w:t>
      </w:r>
      <w:r w:rsidRPr="00322173">
        <w:rPr>
          <w:rFonts w:ascii="Courier New" w:hAnsi="Courier New" w:cs="Courier New"/>
          <w:bCs/>
        </w:rPr>
        <w:t>постановлению № 50 от 10.11.2021г.</w:t>
      </w:r>
    </w:p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086ADE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3AA7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FF3AA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ED1189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bookmarkStart w:id="15" w:name="P564"/>
      <w:bookmarkEnd w:id="15"/>
      <w:r w:rsidRPr="00FF3AA7">
        <w:rPr>
          <w:rFonts w:ascii="Arial" w:hAnsi="Arial" w:cs="Arial"/>
          <w:b/>
          <w:bCs/>
          <w:sz w:val="24"/>
          <w:szCs w:val="24"/>
        </w:rPr>
        <w:lastRenderedPageBreak/>
        <w:t>Сведения</w:t>
      </w:r>
    </w:p>
    <w:p w:rsidR="00C53C1F" w:rsidRPr="00FF3AA7" w:rsidRDefault="00C53C1F" w:rsidP="00ED1189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F3AA7">
        <w:rPr>
          <w:rFonts w:ascii="Arial" w:hAnsi="Arial" w:cs="Arial"/>
          <w:b/>
          <w:bCs/>
          <w:sz w:val="24"/>
          <w:szCs w:val="24"/>
        </w:rPr>
        <w:t>о проекте контракта, направляемого участнику закупки</w:t>
      </w:r>
    </w:p>
    <w:p w:rsidR="00C53C1F" w:rsidRPr="00FF3AA7" w:rsidRDefault="00C53C1F" w:rsidP="00ED1189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F3AA7">
        <w:rPr>
          <w:rFonts w:ascii="Arial" w:hAnsi="Arial" w:cs="Arial"/>
          <w:b/>
          <w:bCs/>
          <w:sz w:val="24"/>
          <w:szCs w:val="24"/>
        </w:rPr>
        <w:t>(контракта, возвращаемого участником закупки)</w:t>
      </w:r>
    </w:p>
    <w:p w:rsidR="00C53C1F" w:rsidRPr="00FF3AA7" w:rsidRDefault="00C53C1F" w:rsidP="00ED1189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FF3AA7">
        <w:rPr>
          <w:rFonts w:ascii="Arial" w:hAnsi="Arial" w:cs="Arial"/>
          <w:b/>
          <w:bCs/>
          <w:sz w:val="24"/>
          <w:szCs w:val="24"/>
        </w:rPr>
        <w:t xml:space="preserve">№ ___________ </w:t>
      </w:r>
      <w:hyperlink w:anchor="P661" w:history="1">
        <w:r w:rsidRPr="00FF3AA7">
          <w:rPr>
            <w:rFonts w:ascii="Arial" w:hAnsi="Arial" w:cs="Arial"/>
            <w:b/>
            <w:bCs/>
            <w:sz w:val="24"/>
            <w:szCs w:val="24"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Коды</w:t>
            </w: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Форма по </w:t>
            </w:r>
            <w:hyperlink r:id="rId30" w:history="1">
              <w:r w:rsidRPr="00FF3AA7">
                <w:rPr>
                  <w:rFonts w:ascii="Courier New" w:hAnsi="Courier New" w:cs="Courier New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от «___» _________ 20__ года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31" w:history="1">
              <w:r w:rsidRPr="00FF3AA7">
                <w:rPr>
                  <w:rFonts w:ascii="Courier New" w:hAnsi="Courier New" w:cs="Courier New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32" w:history="1">
              <w:r w:rsidRPr="00FF3AA7">
                <w:rPr>
                  <w:rFonts w:ascii="Courier New" w:hAnsi="Courier New" w:cs="Courier New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Наименование местного 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33" w:history="1">
              <w:r w:rsidRPr="00FF3AA7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по </w:t>
            </w:r>
            <w:hyperlink r:id="rId34" w:history="1">
              <w:r w:rsidRPr="00FF3AA7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________________________</w:t>
            </w:r>
          </w:p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gramStart"/>
            <w:r w:rsidRPr="00FF3AA7">
              <w:rPr>
                <w:rFonts w:ascii="Courier New" w:hAnsi="Courier New" w:cs="Courier New"/>
              </w:rPr>
              <w:t>(основной документ - код 01; изменения к документу -</w:t>
            </w:r>
            <w:proofErr w:type="gramEnd"/>
          </w:p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Идентификационный код закупки</w:t>
            </w:r>
          </w:p>
        </w:tc>
        <w:tc>
          <w:tcPr>
            <w:tcW w:w="6143" w:type="dxa"/>
            <w:gridSpan w:val="5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 xml:space="preserve">Цена контракта </w:t>
            </w:r>
            <w:hyperlink w:anchor="P662" w:history="1">
              <w:r w:rsidRPr="00FF3AA7">
                <w:rPr>
                  <w:rFonts w:ascii="Courier New" w:hAnsi="Courier New" w:cs="Courier New"/>
                </w:rPr>
                <w:t>&lt;***&gt;</w:t>
              </w:r>
            </w:hyperlink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C53C1F" w:rsidRPr="00FF3AA7" w:rsidRDefault="00C53C1F" w:rsidP="00ED1189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gridSpan w:val="2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gramStart"/>
            <w:r w:rsidRPr="00FF3AA7">
              <w:rPr>
                <w:rFonts w:ascii="Courier New" w:hAnsi="Courier New" w:cs="Courier New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C53C1F" w:rsidRPr="00FF3AA7" w:rsidRDefault="00C53C1F" w:rsidP="00ED1189">
            <w:pPr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  <w:gridSpan w:val="2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3</w:t>
            </w:r>
          </w:p>
        </w:tc>
        <w:tc>
          <w:tcPr>
            <w:tcW w:w="2741" w:type="dxa"/>
            <w:gridSpan w:val="2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FF3AA7">
              <w:rPr>
                <w:rFonts w:ascii="Courier New" w:hAnsi="Courier New" w:cs="Courier New"/>
              </w:rPr>
              <w:t>5</w:t>
            </w:r>
          </w:p>
        </w:tc>
      </w:tr>
      <w:tr w:rsidR="00C53C1F" w:rsidRPr="0008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gridSpan w:val="2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41" w:type="dxa"/>
            <w:gridSpan w:val="2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0" w:type="dxa"/>
            <w:gridSpan w:val="2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C53C1F" w:rsidRPr="00FF3AA7" w:rsidRDefault="00C53C1F" w:rsidP="00ED1189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gridSpan w:val="2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41" w:type="dxa"/>
            <w:gridSpan w:val="2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0" w:type="dxa"/>
            <w:gridSpan w:val="2"/>
          </w:tcPr>
          <w:p w:rsidR="00C53C1F" w:rsidRPr="00FF3AA7" w:rsidRDefault="00C53C1F" w:rsidP="00ED118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53C1F" w:rsidRPr="00FF3AA7" w:rsidRDefault="00C53C1F" w:rsidP="00FF3A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67"/>
        <w:gridCol w:w="1134"/>
      </w:tblGrid>
      <w:tr w:rsidR="00C53C1F" w:rsidRPr="00FF3AA7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F3AA7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35" w:history="1">
              <w:r w:rsidRPr="00FF3AA7">
                <w:rPr>
                  <w:rFonts w:ascii="Arial" w:hAnsi="Arial" w:cs="Arial"/>
                  <w:sz w:val="24"/>
                  <w:szCs w:val="24"/>
                </w:rPr>
                <w:t>частью 18 статьи 34</w:t>
              </w:r>
            </w:hyperlink>
            <w:r w:rsidRPr="00FF3AA7">
              <w:rPr>
                <w:rFonts w:ascii="Arial" w:hAnsi="Arial" w:cs="Arial"/>
                <w:sz w:val="24"/>
                <w:szCs w:val="24"/>
              </w:rPr>
              <w:t xml:space="preserve"> Федерального </w:t>
            </w:r>
            <w:r w:rsidRPr="00FF3AA7">
              <w:rPr>
                <w:rFonts w:ascii="Arial" w:hAnsi="Arial" w:cs="Arial"/>
                <w:sz w:val="24"/>
                <w:szCs w:val="24"/>
              </w:rPr>
              <w:lastRenderedPageBreak/>
              <w:t>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C1F" w:rsidRPr="00FF3AA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AA7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</w:tr>
    </w:tbl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Руководитель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(уполномоченное лицо)   _____________  ___________  ___________________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«__» __________ 20__ г.</w:t>
      </w:r>
    </w:p>
    <w:p w:rsidR="00C53C1F" w:rsidRPr="00FF3AA7" w:rsidRDefault="00C53C1F" w:rsidP="008B1D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C53C1F" w:rsidRPr="00FF3AA7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AA7">
              <w:rPr>
                <w:rFonts w:ascii="Arial" w:hAnsi="Arial" w:cs="Arial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C1F" w:rsidRPr="00FF3AA7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FF3AA7" w:rsidRDefault="00C53C1F" w:rsidP="00ED11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AA7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C53C1F" w:rsidRPr="00FF3AA7" w:rsidRDefault="00C53C1F" w:rsidP="00ED11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C1F" w:rsidRPr="00FF3AA7" w:rsidRDefault="00C53C1F" w:rsidP="00ED11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C53C1F" w:rsidRPr="00FF3AA7" w:rsidRDefault="00C53C1F" w:rsidP="00ED118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660"/>
      <w:bookmarkEnd w:id="16"/>
      <w:r w:rsidRPr="00FF3AA7">
        <w:rPr>
          <w:rFonts w:ascii="Arial" w:hAnsi="Arial" w:cs="Arial"/>
          <w:sz w:val="24"/>
          <w:szCs w:val="24"/>
        </w:rPr>
        <w:t>&lt;*&gt; Заполняется при наличии.</w:t>
      </w:r>
    </w:p>
    <w:p w:rsidR="00C53C1F" w:rsidRPr="00FF3AA7" w:rsidRDefault="00C53C1F" w:rsidP="00ED118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661"/>
      <w:bookmarkEnd w:id="17"/>
      <w:r w:rsidRPr="00FF3AA7">
        <w:rPr>
          <w:rFonts w:ascii="Arial" w:hAnsi="Arial" w:cs="Arial"/>
          <w:sz w:val="24"/>
          <w:szCs w:val="24"/>
        </w:rPr>
        <w:t>&lt;**&gt; Указывается исходящий номер.</w:t>
      </w:r>
    </w:p>
    <w:p w:rsidR="00C53C1F" w:rsidRPr="00FF3AA7" w:rsidRDefault="00C53C1F" w:rsidP="00ED118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662"/>
      <w:bookmarkEnd w:id="18"/>
      <w:r w:rsidRPr="00FF3AA7">
        <w:rPr>
          <w:rFonts w:ascii="Arial" w:hAnsi="Arial" w:cs="Arial"/>
          <w:sz w:val="24"/>
          <w:szCs w:val="24"/>
        </w:rPr>
        <w:t>&lt;***&gt; Устанавливается в рублевом эквиваленте при  осуществлении оплаты закупки в иностранной валюте.</w:t>
      </w:r>
    </w:p>
    <w:p w:rsidR="00C53C1F" w:rsidRPr="00FF3AA7" w:rsidRDefault="00C53C1F" w:rsidP="00ED11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C53C1F" w:rsidRPr="00FF3AA7" w:rsidRDefault="00C53C1F" w:rsidP="00ED1189">
      <w:pPr>
        <w:pStyle w:val="af0"/>
        <w:shd w:val="clear" w:color="auto" w:fill="FFFFFF"/>
        <w:jc w:val="center"/>
        <w:rPr>
          <w:rFonts w:ascii="Arial" w:hAnsi="Arial" w:cs="Arial"/>
        </w:rPr>
      </w:pPr>
      <w:r w:rsidRPr="00FF3AA7">
        <w:rPr>
          <w:rFonts w:ascii="Arial" w:hAnsi="Arial" w:cs="Arial"/>
        </w:rPr>
        <w:t xml:space="preserve">Отметка </w:t>
      </w:r>
      <w:r w:rsidRPr="00FF3AA7">
        <w:rPr>
          <w:rFonts w:ascii="Arial" w:hAnsi="Arial" w:cs="Arial"/>
          <w:i/>
          <w:iCs/>
        </w:rPr>
        <w:t>(указать наименование финансового органа местного самоуправления)</w:t>
      </w:r>
      <w:r w:rsidRPr="00FF3AA7">
        <w:rPr>
          <w:rFonts w:ascii="Arial" w:hAnsi="Arial" w:cs="Arial"/>
        </w:rPr>
        <w:t xml:space="preserve"> о соответствии контролируемой информации требованиям, установленным </w:t>
      </w:r>
      <w:hyperlink r:id="rId36" w:history="1">
        <w:r w:rsidRPr="00FF3AA7">
          <w:rPr>
            <w:rFonts w:ascii="Arial" w:hAnsi="Arial" w:cs="Arial"/>
          </w:rPr>
          <w:t>частью 5 статьи 99</w:t>
        </w:r>
      </w:hyperlink>
      <w:r w:rsidRPr="00FF3AA7">
        <w:rPr>
          <w:rFonts w:ascii="Arial" w:hAnsi="Arial" w:cs="Arial"/>
        </w:rPr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Дата получения с</w:t>
      </w:r>
      <w:r w:rsidR="008B1DCD">
        <w:rPr>
          <w:rFonts w:ascii="Arial" w:hAnsi="Arial" w:cs="Arial"/>
          <w:sz w:val="24"/>
          <w:szCs w:val="24"/>
        </w:rPr>
        <w:t>ведений «__» ______ 20__ г.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Регистрационный номер   _______________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 xml:space="preserve">Наличие сведений на съемном машинном </w:t>
      </w:r>
      <w:proofErr w:type="gramStart"/>
      <w:r w:rsidRPr="00FF3AA7">
        <w:rPr>
          <w:rFonts w:ascii="Arial" w:hAnsi="Arial" w:cs="Arial"/>
          <w:sz w:val="24"/>
          <w:szCs w:val="24"/>
        </w:rPr>
        <w:t>носителе</w:t>
      </w:r>
      <w:proofErr w:type="gramEnd"/>
      <w:r w:rsidRPr="00FF3AA7">
        <w:rPr>
          <w:rFonts w:ascii="Arial" w:hAnsi="Arial" w:cs="Arial"/>
          <w:sz w:val="24"/>
          <w:szCs w:val="24"/>
        </w:rPr>
        <w:t xml:space="preserve">  _____________________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</w:t>
      </w:r>
      <w:r w:rsidR="00FF3AA7">
        <w:rPr>
          <w:rFonts w:ascii="Arial" w:hAnsi="Arial" w:cs="Arial"/>
          <w:i/>
          <w:iCs/>
          <w:sz w:val="24"/>
          <w:szCs w:val="24"/>
        </w:rPr>
        <w:t xml:space="preserve">                         </w:t>
      </w:r>
      <w:r w:rsidRPr="00FF3AA7">
        <w:rPr>
          <w:rFonts w:ascii="Arial" w:hAnsi="Arial" w:cs="Arial"/>
          <w:i/>
          <w:iCs/>
          <w:sz w:val="24"/>
          <w:szCs w:val="24"/>
        </w:rPr>
        <w:t>(да/нет)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Номер протокола при несоответствии контролируемой информации ________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Контролируемая информация   ___________________________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</w:t>
      </w:r>
      <w:r w:rsidR="00FF3AA7"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FF3AA7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FF3AA7">
        <w:rPr>
          <w:rFonts w:ascii="Arial" w:hAnsi="Arial" w:cs="Arial"/>
          <w:i/>
          <w:iCs/>
          <w:sz w:val="24"/>
          <w:szCs w:val="24"/>
        </w:rPr>
        <w:t>соответствует</w:t>
      </w:r>
      <w:proofErr w:type="gramEnd"/>
      <w:r w:rsidRPr="00FF3AA7">
        <w:rPr>
          <w:rFonts w:ascii="Arial" w:hAnsi="Arial" w:cs="Arial"/>
          <w:i/>
          <w:iCs/>
          <w:sz w:val="24"/>
          <w:szCs w:val="24"/>
        </w:rPr>
        <w:t>/не соответствует)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Ответственный исполнитель _____________  ___________  _______________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F3AA7">
        <w:rPr>
          <w:rFonts w:ascii="Arial" w:hAnsi="Arial" w:cs="Arial"/>
          <w:i/>
          <w:iCs/>
          <w:sz w:val="24"/>
          <w:szCs w:val="24"/>
        </w:rPr>
        <w:t xml:space="preserve">                           </w:t>
      </w:r>
      <w:r w:rsidR="00FF3AA7">
        <w:rPr>
          <w:rFonts w:ascii="Arial" w:hAnsi="Arial" w:cs="Arial"/>
          <w:i/>
          <w:iCs/>
          <w:sz w:val="24"/>
          <w:szCs w:val="24"/>
        </w:rPr>
        <w:t xml:space="preserve">                </w:t>
      </w:r>
      <w:r w:rsidRPr="00FF3AA7">
        <w:rPr>
          <w:rFonts w:ascii="Arial" w:hAnsi="Arial" w:cs="Arial"/>
          <w:i/>
          <w:iCs/>
          <w:sz w:val="24"/>
          <w:szCs w:val="24"/>
        </w:rPr>
        <w:t>(должность)        (подпись)       (расшифровка подписи)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3AA7">
        <w:rPr>
          <w:rFonts w:ascii="Arial" w:hAnsi="Arial" w:cs="Arial"/>
          <w:sz w:val="24"/>
          <w:szCs w:val="24"/>
        </w:rPr>
        <w:t>«__» __________ 20__ г</w:t>
      </w:r>
    </w:p>
    <w:p w:rsidR="00C53C1F" w:rsidRPr="00FF3AA7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F3AA7" w:rsidRPr="00322173" w:rsidRDefault="00FF3AA7" w:rsidP="008B1DCD">
      <w:pPr>
        <w:pStyle w:val="ConsPlusNormal"/>
        <w:ind w:firstLine="709"/>
        <w:jc w:val="right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5</w:t>
      </w:r>
    </w:p>
    <w:p w:rsidR="00FF3AA7" w:rsidRPr="00322173" w:rsidRDefault="00FF3AA7" w:rsidP="008B1DCD">
      <w:pPr>
        <w:pStyle w:val="ConsPlusNormal"/>
        <w:ind w:firstLine="709"/>
        <w:jc w:val="right"/>
        <w:rPr>
          <w:rFonts w:ascii="Courier New" w:hAnsi="Courier New" w:cs="Courier New"/>
          <w:bCs/>
        </w:rPr>
      </w:pPr>
      <w:r w:rsidRPr="00322173">
        <w:rPr>
          <w:rFonts w:ascii="Courier New" w:hAnsi="Courier New" w:cs="Courier New"/>
        </w:rPr>
        <w:t xml:space="preserve">к </w:t>
      </w:r>
      <w:r w:rsidRPr="00322173">
        <w:rPr>
          <w:rFonts w:ascii="Courier New" w:hAnsi="Courier New" w:cs="Courier New"/>
          <w:bCs/>
        </w:rPr>
        <w:t>постановлению № 50 от 10.11.2021г.</w:t>
      </w:r>
    </w:p>
    <w:p w:rsidR="00C53C1F" w:rsidRPr="008B1DCD" w:rsidRDefault="00C53C1F" w:rsidP="008B1DC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05FD6" w:rsidRPr="008B1DCD" w:rsidRDefault="00305FD6" w:rsidP="00305FD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B1DCD">
        <w:rPr>
          <w:rFonts w:ascii="Arial" w:hAnsi="Arial" w:cs="Arial"/>
          <w:b/>
          <w:sz w:val="24"/>
          <w:szCs w:val="24"/>
        </w:rPr>
        <w:t xml:space="preserve">Сведения о муниципальном контракте, </w:t>
      </w:r>
    </w:p>
    <w:p w:rsidR="00C53C1F" w:rsidRPr="008B1DCD" w:rsidRDefault="00305FD6" w:rsidP="00305FD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B1DCD">
        <w:rPr>
          <w:rFonts w:ascii="Arial" w:hAnsi="Arial" w:cs="Arial"/>
          <w:b/>
          <w:sz w:val="24"/>
          <w:szCs w:val="24"/>
        </w:rPr>
        <w:t>включаемые в реестр муниципальных контрактов</w:t>
      </w:r>
    </w:p>
    <w:sectPr w:rsidR="00C53C1F" w:rsidRPr="008B1DCD" w:rsidSect="00146E0A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CB" w:rsidRDefault="00A52ACB">
      <w:pPr>
        <w:spacing w:after="0" w:line="240" w:lineRule="auto"/>
      </w:pPr>
      <w:r>
        <w:separator/>
      </w:r>
    </w:p>
  </w:endnote>
  <w:endnote w:type="continuationSeparator" w:id="1">
    <w:p w:rsidR="00A52ACB" w:rsidRDefault="00A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CB" w:rsidRDefault="00A52ACB">
      <w:pPr>
        <w:spacing w:after="0" w:line="240" w:lineRule="auto"/>
      </w:pPr>
      <w:r>
        <w:separator/>
      </w:r>
    </w:p>
  </w:footnote>
  <w:footnote w:type="continuationSeparator" w:id="1">
    <w:p w:rsidR="00A52ACB" w:rsidRDefault="00A5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67AB"/>
    <w:multiLevelType w:val="hybridMultilevel"/>
    <w:tmpl w:val="578A9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E0C92"/>
    <w:rsid w:val="00024DC0"/>
    <w:rsid w:val="0003102E"/>
    <w:rsid w:val="0003284F"/>
    <w:rsid w:val="000378C7"/>
    <w:rsid w:val="000464D4"/>
    <w:rsid w:val="00051508"/>
    <w:rsid w:val="00052D65"/>
    <w:rsid w:val="0006069C"/>
    <w:rsid w:val="0006258C"/>
    <w:rsid w:val="00086ADE"/>
    <w:rsid w:val="000A062F"/>
    <w:rsid w:val="000B03CF"/>
    <w:rsid w:val="000B1427"/>
    <w:rsid w:val="000D0AE0"/>
    <w:rsid w:val="000E054B"/>
    <w:rsid w:val="000F1FD3"/>
    <w:rsid w:val="000F47ED"/>
    <w:rsid w:val="001154BF"/>
    <w:rsid w:val="001159B2"/>
    <w:rsid w:val="00145314"/>
    <w:rsid w:val="00146E0A"/>
    <w:rsid w:val="00153E2D"/>
    <w:rsid w:val="00154730"/>
    <w:rsid w:val="00157B46"/>
    <w:rsid w:val="001820E7"/>
    <w:rsid w:val="001901DF"/>
    <w:rsid w:val="001A54DB"/>
    <w:rsid w:val="00230D99"/>
    <w:rsid w:val="002327D6"/>
    <w:rsid w:val="00236B80"/>
    <w:rsid w:val="00253F0D"/>
    <w:rsid w:val="002560A5"/>
    <w:rsid w:val="002614CE"/>
    <w:rsid w:val="00261A0A"/>
    <w:rsid w:val="00262AEF"/>
    <w:rsid w:val="002924C5"/>
    <w:rsid w:val="00293C0A"/>
    <w:rsid w:val="002B2C03"/>
    <w:rsid w:val="002B7623"/>
    <w:rsid w:val="002C2807"/>
    <w:rsid w:val="002C4E24"/>
    <w:rsid w:val="002F65CB"/>
    <w:rsid w:val="00305FD6"/>
    <w:rsid w:val="00322173"/>
    <w:rsid w:val="00334897"/>
    <w:rsid w:val="00335D6A"/>
    <w:rsid w:val="00342A2B"/>
    <w:rsid w:val="00345D8B"/>
    <w:rsid w:val="00353B4F"/>
    <w:rsid w:val="00355A26"/>
    <w:rsid w:val="00365885"/>
    <w:rsid w:val="00367D85"/>
    <w:rsid w:val="003744FB"/>
    <w:rsid w:val="003C6DD3"/>
    <w:rsid w:val="003E7B3D"/>
    <w:rsid w:val="00401A51"/>
    <w:rsid w:val="004075EB"/>
    <w:rsid w:val="00413211"/>
    <w:rsid w:val="004144AB"/>
    <w:rsid w:val="004351FA"/>
    <w:rsid w:val="00454004"/>
    <w:rsid w:val="00456878"/>
    <w:rsid w:val="00476FBD"/>
    <w:rsid w:val="004836F1"/>
    <w:rsid w:val="004919F2"/>
    <w:rsid w:val="004951FF"/>
    <w:rsid w:val="004A07CC"/>
    <w:rsid w:val="004A4198"/>
    <w:rsid w:val="004A75E5"/>
    <w:rsid w:val="004C2D1F"/>
    <w:rsid w:val="004F44EA"/>
    <w:rsid w:val="005202E4"/>
    <w:rsid w:val="005266F0"/>
    <w:rsid w:val="00536B19"/>
    <w:rsid w:val="0054510A"/>
    <w:rsid w:val="005656D8"/>
    <w:rsid w:val="0057275C"/>
    <w:rsid w:val="0057464B"/>
    <w:rsid w:val="0057653C"/>
    <w:rsid w:val="00581F45"/>
    <w:rsid w:val="005A1EFC"/>
    <w:rsid w:val="005A7195"/>
    <w:rsid w:val="005B1BE5"/>
    <w:rsid w:val="005B2924"/>
    <w:rsid w:val="005D5C62"/>
    <w:rsid w:val="005F0324"/>
    <w:rsid w:val="00641FA6"/>
    <w:rsid w:val="00661D8B"/>
    <w:rsid w:val="00662FCB"/>
    <w:rsid w:val="00666E53"/>
    <w:rsid w:val="00673AEF"/>
    <w:rsid w:val="006A62D3"/>
    <w:rsid w:val="006B06FA"/>
    <w:rsid w:val="006B2C58"/>
    <w:rsid w:val="006B3EF4"/>
    <w:rsid w:val="006B7F73"/>
    <w:rsid w:val="006C2D7A"/>
    <w:rsid w:val="006D75E5"/>
    <w:rsid w:val="006D7EAC"/>
    <w:rsid w:val="006E4015"/>
    <w:rsid w:val="007053EE"/>
    <w:rsid w:val="007056AC"/>
    <w:rsid w:val="0071310D"/>
    <w:rsid w:val="00720481"/>
    <w:rsid w:val="00754EC5"/>
    <w:rsid w:val="007753EB"/>
    <w:rsid w:val="00775D98"/>
    <w:rsid w:val="00792D00"/>
    <w:rsid w:val="007A1790"/>
    <w:rsid w:val="007B4530"/>
    <w:rsid w:val="007B6956"/>
    <w:rsid w:val="007B6AEE"/>
    <w:rsid w:val="007C4307"/>
    <w:rsid w:val="00810D61"/>
    <w:rsid w:val="00817642"/>
    <w:rsid w:val="00820CDD"/>
    <w:rsid w:val="00826F58"/>
    <w:rsid w:val="008454B4"/>
    <w:rsid w:val="00845581"/>
    <w:rsid w:val="008651E2"/>
    <w:rsid w:val="008A4947"/>
    <w:rsid w:val="008A5375"/>
    <w:rsid w:val="008B1DCD"/>
    <w:rsid w:val="008B2458"/>
    <w:rsid w:val="008F2AAF"/>
    <w:rsid w:val="00900032"/>
    <w:rsid w:val="00925E42"/>
    <w:rsid w:val="00952F8B"/>
    <w:rsid w:val="009550EA"/>
    <w:rsid w:val="00960778"/>
    <w:rsid w:val="0098012E"/>
    <w:rsid w:val="0099310A"/>
    <w:rsid w:val="0099332F"/>
    <w:rsid w:val="00994F92"/>
    <w:rsid w:val="009A174E"/>
    <w:rsid w:val="009A762B"/>
    <w:rsid w:val="009C6267"/>
    <w:rsid w:val="009C6299"/>
    <w:rsid w:val="009F73F8"/>
    <w:rsid w:val="00A4316C"/>
    <w:rsid w:val="00A52ACB"/>
    <w:rsid w:val="00A54F80"/>
    <w:rsid w:val="00A671D5"/>
    <w:rsid w:val="00A938A1"/>
    <w:rsid w:val="00AA2C37"/>
    <w:rsid w:val="00AB19CD"/>
    <w:rsid w:val="00AB3A2B"/>
    <w:rsid w:val="00AB68A8"/>
    <w:rsid w:val="00AE0733"/>
    <w:rsid w:val="00AE0C92"/>
    <w:rsid w:val="00AE2038"/>
    <w:rsid w:val="00AE2C60"/>
    <w:rsid w:val="00AF7A1B"/>
    <w:rsid w:val="00B11D6E"/>
    <w:rsid w:val="00B361F8"/>
    <w:rsid w:val="00B70FC8"/>
    <w:rsid w:val="00BD4138"/>
    <w:rsid w:val="00BD4529"/>
    <w:rsid w:val="00BD687C"/>
    <w:rsid w:val="00BE040D"/>
    <w:rsid w:val="00C16E56"/>
    <w:rsid w:val="00C249CA"/>
    <w:rsid w:val="00C25101"/>
    <w:rsid w:val="00C53C1F"/>
    <w:rsid w:val="00C604AD"/>
    <w:rsid w:val="00C75B9B"/>
    <w:rsid w:val="00CA5638"/>
    <w:rsid w:val="00CE11F1"/>
    <w:rsid w:val="00CE22E9"/>
    <w:rsid w:val="00D114F2"/>
    <w:rsid w:val="00D228E9"/>
    <w:rsid w:val="00D32F4F"/>
    <w:rsid w:val="00D353E0"/>
    <w:rsid w:val="00D367C1"/>
    <w:rsid w:val="00D375D5"/>
    <w:rsid w:val="00D53646"/>
    <w:rsid w:val="00D57243"/>
    <w:rsid w:val="00D71E15"/>
    <w:rsid w:val="00DB1512"/>
    <w:rsid w:val="00DB7665"/>
    <w:rsid w:val="00E12438"/>
    <w:rsid w:val="00E24B39"/>
    <w:rsid w:val="00E35579"/>
    <w:rsid w:val="00E47716"/>
    <w:rsid w:val="00E5615B"/>
    <w:rsid w:val="00E57818"/>
    <w:rsid w:val="00E61254"/>
    <w:rsid w:val="00E64521"/>
    <w:rsid w:val="00E65348"/>
    <w:rsid w:val="00E83CD4"/>
    <w:rsid w:val="00E83D86"/>
    <w:rsid w:val="00EC2551"/>
    <w:rsid w:val="00ED1189"/>
    <w:rsid w:val="00ED43BD"/>
    <w:rsid w:val="00ED6A91"/>
    <w:rsid w:val="00F13C57"/>
    <w:rsid w:val="00F212B0"/>
    <w:rsid w:val="00F24A8F"/>
    <w:rsid w:val="00F40A67"/>
    <w:rsid w:val="00F42441"/>
    <w:rsid w:val="00F4710A"/>
    <w:rsid w:val="00F67A3C"/>
    <w:rsid w:val="00F72060"/>
    <w:rsid w:val="00F76200"/>
    <w:rsid w:val="00F80D6B"/>
    <w:rsid w:val="00F81A37"/>
    <w:rsid w:val="00FA1A2D"/>
    <w:rsid w:val="00FC6D0E"/>
    <w:rsid w:val="00FC71AF"/>
    <w:rsid w:val="00FD5D74"/>
    <w:rsid w:val="00FD611A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54EC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754EC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54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4EC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754E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54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54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Без интервала1"/>
    <w:uiPriority w:val="99"/>
    <w:rsid w:val="00754EC5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autoRedefine/>
    <w:uiPriority w:val="99"/>
    <w:rsid w:val="00754EC5"/>
    <w:pPr>
      <w:spacing w:before="60" w:after="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754EC5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754EC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54EC5"/>
    <w:rPr>
      <w:vertAlign w:val="superscript"/>
    </w:rPr>
  </w:style>
  <w:style w:type="table" w:styleId="ad">
    <w:name w:val="Table Grid"/>
    <w:basedOn w:val="a1"/>
    <w:uiPriority w:val="99"/>
    <w:rsid w:val="004144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C604AD"/>
    <w:pPr>
      <w:ind w:left="720"/>
    </w:pPr>
  </w:style>
  <w:style w:type="character" w:styleId="af">
    <w:name w:val="Hyperlink"/>
    <w:uiPriority w:val="99"/>
    <w:rsid w:val="0006069C"/>
    <w:rPr>
      <w:color w:val="0000FF"/>
      <w:u w:val="single"/>
    </w:rPr>
  </w:style>
  <w:style w:type="paragraph" w:styleId="af0">
    <w:name w:val="Normal (Web)"/>
    <w:basedOn w:val="a"/>
    <w:uiPriority w:val="99"/>
    <w:rsid w:val="00F7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13"/>
    <w:rsid w:val="00A52ACB"/>
    <w:pPr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A52ACB"/>
    <w:rPr>
      <w:rFonts w:cs="Calibri"/>
      <w:sz w:val="22"/>
      <w:szCs w:val="22"/>
      <w:lang w:eastAsia="en-US"/>
    </w:rPr>
  </w:style>
  <w:style w:type="character" w:customStyle="1" w:styleId="13">
    <w:name w:val="Основной текст Знак1"/>
    <w:basedOn w:val="a0"/>
    <w:link w:val="af1"/>
    <w:rsid w:val="00A52ACB"/>
    <w:rPr>
      <w:rFonts w:ascii="Times New Roman" w:eastAsia="SimSu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uiPriority w:val="99"/>
    <w:rsid w:val="00A52ACB"/>
    <w:rPr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52ACB"/>
    <w:pPr>
      <w:widowControl w:val="0"/>
      <w:shd w:val="clear" w:color="auto" w:fill="FFFFFF"/>
      <w:spacing w:before="840" w:after="720" w:line="240" w:lineRule="atLeast"/>
      <w:jc w:val="center"/>
      <w:outlineLvl w:val="0"/>
    </w:pPr>
    <w:rPr>
      <w:rFonts w:cs="Times New Roman"/>
      <w:b/>
      <w:bCs/>
      <w:sz w:val="31"/>
      <w:szCs w:val="3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54EC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754EC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54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4EC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754E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54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54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Без интервала1"/>
    <w:uiPriority w:val="99"/>
    <w:rsid w:val="00754EC5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autoRedefine/>
    <w:uiPriority w:val="99"/>
    <w:rsid w:val="00754EC5"/>
    <w:pPr>
      <w:spacing w:before="60" w:after="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754EC5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754EC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54EC5"/>
    <w:rPr>
      <w:vertAlign w:val="superscript"/>
    </w:rPr>
  </w:style>
  <w:style w:type="table" w:styleId="ad">
    <w:name w:val="Table Grid"/>
    <w:basedOn w:val="a1"/>
    <w:uiPriority w:val="99"/>
    <w:rsid w:val="004144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C604AD"/>
    <w:pPr>
      <w:ind w:left="720"/>
    </w:pPr>
  </w:style>
  <w:style w:type="character" w:styleId="af">
    <w:name w:val="Hyperlink"/>
    <w:uiPriority w:val="99"/>
    <w:rsid w:val="0006069C"/>
    <w:rPr>
      <w:color w:val="0000FF"/>
      <w:u w:val="single"/>
    </w:rPr>
  </w:style>
  <w:style w:type="paragraph" w:styleId="af0">
    <w:name w:val="Normal (Web)"/>
    <w:basedOn w:val="a"/>
    <w:uiPriority w:val="99"/>
    <w:rsid w:val="00F7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155C2C73E940F9A471A33BA659C75FA2B68608CF6043591E262654D315A527FDC6AD282A71D14dDc5K" TargetMode="External"/><Relationship Id="rId13" Type="http://schemas.openxmlformats.org/officeDocument/2006/relationships/hyperlink" Target="consultantplus://offline/ref=6EE828B4313BD3522BAC4609CFDCF8EE7E815D1FFEF969A063A9DD67A5XC4EE" TargetMode="External"/><Relationship Id="rId18" Type="http://schemas.openxmlformats.org/officeDocument/2006/relationships/hyperlink" Target="consultantplus://offline/ref=ECC6383C9CED16E296009CF94AE1EC6967DCFF0C74B3E0172184C457F490FE957041CE7F3219CE0205X7F" TargetMode="External"/><Relationship Id="rId26" Type="http://schemas.openxmlformats.org/officeDocument/2006/relationships/hyperlink" Target="consultantplus://offline/ref=ECC6383C9CED16E296009CF94AE1EC6964DFF60D77B7E0172184C457F490FE957041CE7F3218CD0B05XEF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C6383C9CED16E296009CF94AE1EC6964DFF60D77B7E0172184C457F490FE957041CE7F3218CD0B05XEF" TargetMode="External"/><Relationship Id="rId34" Type="http://schemas.openxmlformats.org/officeDocument/2006/relationships/hyperlink" Target="consultantplus://offline/ref=ECC6383C9CED16E296009CF94AE1EC6964D8F60774B4E0172184C457F409X0F" TargetMode="External"/><Relationship Id="rId7" Type="http://schemas.openxmlformats.org/officeDocument/2006/relationships/hyperlink" Target="consultantplus://offline/ref=5EC155C2C73E940F9A471A33BA659C75F9226D618CFA043591E262654Dd3c1K" TargetMode="External"/><Relationship Id="rId12" Type="http://schemas.openxmlformats.org/officeDocument/2006/relationships/hyperlink" Target="consultantplus://offline/ref=5EC155C2C73E940F9A471A33BA659C75F92368678AF2043591E262654D315A527FDC6AD282A71C17dDcFK" TargetMode="External"/><Relationship Id="rId17" Type="http://schemas.openxmlformats.org/officeDocument/2006/relationships/hyperlink" Target="consultantplus://offline/ref=9BE5AE1D6BEC47D304A3404CD1D5655DF9983996758563037C656E5E58381D939B2925E9A1AA114CLDuBF" TargetMode="External"/><Relationship Id="rId25" Type="http://schemas.openxmlformats.org/officeDocument/2006/relationships/hyperlink" Target="consultantplus://offline/ref=ECC6383C9CED16E296009CF94AE1EC6964DBF60D72B5E0172184C457F409X0F" TargetMode="External"/><Relationship Id="rId33" Type="http://schemas.openxmlformats.org/officeDocument/2006/relationships/hyperlink" Target="consultantplus://offline/ref=ECC6383C9CED16E296009CF94AE1EC6964D8F60774B4E0172184C457F409X0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6FB9D55C68AE8DCA9DDD239477CEEB510DF968D0E0F4BEF2E88CB8A997CC22036D947C9E7B68E0PEo4E" TargetMode="External"/><Relationship Id="rId20" Type="http://schemas.openxmlformats.org/officeDocument/2006/relationships/hyperlink" Target="consultantplus://offline/ref=ECC6383C9CED16E296009CF94AE1EC6964DBF60D72B5E0172184C457F409X0F" TargetMode="External"/><Relationship Id="rId29" Type="http://schemas.openxmlformats.org/officeDocument/2006/relationships/hyperlink" Target="consultantplus://offline/ref=ECC6383C9CED16E296009CF94AE1EC6967DCFF0C74B3E0172184C457F490FE957041CE7F3219CE0205X7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109D665B86212774280ADB8C2C2AEEC6EFFE1BE196B33DF5D1490C4B187B625236FA12143DDAF5S7M5J" TargetMode="External"/><Relationship Id="rId24" Type="http://schemas.openxmlformats.org/officeDocument/2006/relationships/hyperlink" Target="consultantplus://offline/ref=ECC6383C9CED16E296009CF94AE1EC6967DCF90B77B5E0172184C457F409X0F" TargetMode="External"/><Relationship Id="rId32" Type="http://schemas.openxmlformats.org/officeDocument/2006/relationships/hyperlink" Target="consultantplus://offline/ref=ECC6383C9CED16E296009CF94AE1EC6964DFF60D77B7E0172184C457F490FE957041CE7F3218CD0B05XE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6FB9D55C68AE8DCA9DDD239477CEEB510DF968D0E0F4BEF2E88CB8A997CC22036D947C9E7B68E0PEo4E" TargetMode="External"/><Relationship Id="rId23" Type="http://schemas.openxmlformats.org/officeDocument/2006/relationships/hyperlink" Target="consultantplus://offline/ref=ECC6383C9CED16E296009CF94AE1EC6964D8F60774B4E0172184C457F409X0F" TargetMode="External"/><Relationship Id="rId28" Type="http://schemas.openxmlformats.org/officeDocument/2006/relationships/hyperlink" Target="consultantplus://offline/ref=ECC6383C9CED16E296009CF94AE1EC6964D8F60774B4E0172184C457F409X0F" TargetMode="External"/><Relationship Id="rId36" Type="http://schemas.openxmlformats.org/officeDocument/2006/relationships/hyperlink" Target="consultantplus://offline/ref=ECC6383C9CED16E296009CF94AE1EC6967DCFF0C74B3E0172184C457F490FE957041CE7F3219CE0205X7F" TargetMode="External"/><Relationship Id="rId10" Type="http://schemas.openxmlformats.org/officeDocument/2006/relationships/hyperlink" Target="consultantplus://offline/ref=5EC155C2C73E940F9A471A33BA659C75F92368678AF2043591E262654D315A527FDC6AD282A61E1CdDcDK" TargetMode="External"/><Relationship Id="rId19" Type="http://schemas.openxmlformats.org/officeDocument/2006/relationships/hyperlink" Target="consultantplus://offline/ref=ECC6383C9CED16E296009CF94AE1EC6967DCF90B77B5E0172184C457F409X0F" TargetMode="External"/><Relationship Id="rId31" Type="http://schemas.openxmlformats.org/officeDocument/2006/relationships/hyperlink" Target="consultantplus://offline/ref=ECC6383C9CED16E296009CF94AE1EC6964DBF60D72B5E0172184C457F409X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155C2C73E940F9A471A33BA659C75FA2B68608CF6043591E262654D315A527FDC6AD282A71D17dDcFK" TargetMode="External"/><Relationship Id="rId14" Type="http://schemas.openxmlformats.org/officeDocument/2006/relationships/hyperlink" Target="consultantplus://offline/ref=6EE828B4313BD3522BAC4609CFDCF8EE7E815A14FAFA69A063A9DD67A5CE6649ADB87FA822F82C0EX644E" TargetMode="External"/><Relationship Id="rId22" Type="http://schemas.openxmlformats.org/officeDocument/2006/relationships/hyperlink" Target="consultantplus://offline/ref=ECC6383C9CED16E296009CF94AE1EC6964D8F60774B4E0172184C457F409X0F" TargetMode="External"/><Relationship Id="rId27" Type="http://schemas.openxmlformats.org/officeDocument/2006/relationships/hyperlink" Target="consultantplus://offline/ref=ECC6383C9CED16E296009CF94AE1EC6964D8F60774B4E0172184C457F409X0F" TargetMode="External"/><Relationship Id="rId30" Type="http://schemas.openxmlformats.org/officeDocument/2006/relationships/hyperlink" Target="consultantplus://offline/ref=ECC6383C9CED16E296009CF94AE1EC6967DCF90B77B5E0172184C457F409X0F" TargetMode="External"/><Relationship Id="rId35" Type="http://schemas.openxmlformats.org/officeDocument/2006/relationships/hyperlink" Target="consultantplus://offline/ref=ECC6383C9CED16E296009CF94AE1EC6967DCFF0C74B3E0172184C457F490FE957041CE7F3218C90A05X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3078</Words>
  <Characters>28899</Characters>
  <Application>Microsoft Office Word</Application>
  <DocSecurity>0</DocSecurity>
  <Lines>240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SPecialiST RePack</Company>
  <LinksUpToDate>false</LinksUpToDate>
  <CharactersWithSpaces>31914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BareevaESH</dc:creator>
  <cp:lastModifiedBy>Татьяна</cp:lastModifiedBy>
  <cp:revision>9</cp:revision>
  <cp:lastPrinted>2021-02-26T04:32:00Z</cp:lastPrinted>
  <dcterms:created xsi:type="dcterms:W3CDTF">2021-11-10T03:59:00Z</dcterms:created>
  <dcterms:modified xsi:type="dcterms:W3CDTF">2021-12-13T08:03:00Z</dcterms:modified>
</cp:coreProperties>
</file>