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18.03.2022Г.№ 4/1</w:t>
      </w: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ИРКУТСКАЯ ОБЛАСТЬ</w:t>
      </w: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ЗАЛАРИНСКИЙ РАЙОН</w:t>
      </w: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БАБАГАЙСКОЕ МУНИЦИПАЛЬНОЕ ОБРАЗОВАНИЕ</w:t>
      </w: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ДУМА БАБАГАЙСКОГО МУНИЦИПАЛЬНОГО ОБРАЗОВАНИЯ</w:t>
      </w:r>
    </w:p>
    <w:p w:rsidR="00BF6BC1" w:rsidRPr="00F725D1" w:rsidRDefault="00BF6BC1" w:rsidP="00BF6BC1">
      <w:pPr>
        <w:ind w:firstLine="709"/>
        <w:jc w:val="both"/>
        <w:rPr>
          <w:rFonts w:ascii="Arial" w:hAnsi="Arial" w:cs="Arial"/>
        </w:rPr>
      </w:pPr>
    </w:p>
    <w:p w:rsidR="00BF6BC1" w:rsidRPr="00F725D1" w:rsidRDefault="00BF6BC1" w:rsidP="00BF6B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725D1">
        <w:rPr>
          <w:rFonts w:ascii="Arial" w:hAnsi="Arial" w:cs="Arial"/>
          <w:b/>
          <w:sz w:val="32"/>
          <w:szCs w:val="32"/>
        </w:rPr>
        <w:t>РЕШЕНИЕ</w:t>
      </w:r>
    </w:p>
    <w:p w:rsidR="00BF6BC1" w:rsidRPr="00F725D1" w:rsidRDefault="00BF6BC1" w:rsidP="00BF6BC1">
      <w:pPr>
        <w:ind w:firstLine="709"/>
        <w:jc w:val="both"/>
        <w:rPr>
          <w:rFonts w:ascii="Arial" w:hAnsi="Arial" w:cs="Arial"/>
        </w:rPr>
      </w:pPr>
    </w:p>
    <w:p w:rsidR="00D60C4E" w:rsidRPr="00BF6BC1" w:rsidRDefault="00BF6BC1" w:rsidP="00BF6BC1">
      <w:pPr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F6BC1">
        <w:rPr>
          <w:rFonts w:ascii="Arial" w:hAnsi="Arial" w:cs="Arial"/>
          <w:b/>
          <w:color w:val="000000"/>
          <w:sz w:val="32"/>
          <w:szCs w:val="32"/>
        </w:rPr>
        <w:t>«О ВНЕСЕНИИ ИЗМЕНЕНИЙ В МЕСТНЫЕ НОРМАТИВЫ ГРАДОСТРОИТЕЛЬНОГО ПРОЕКТИРОВАНИЯ»</w:t>
      </w:r>
    </w:p>
    <w:p w:rsidR="00D60C4E" w:rsidRPr="00BF6BC1" w:rsidRDefault="00D60C4E" w:rsidP="00BF6BC1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</w:p>
    <w:p w:rsidR="00D60C4E" w:rsidRDefault="00D60C4E" w:rsidP="00BF6BC1">
      <w:pPr>
        <w:spacing w:line="100" w:lineRule="atLeast"/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 xml:space="preserve">В соответствии </w:t>
      </w:r>
      <w:r w:rsidR="000B7863" w:rsidRPr="00BF6BC1">
        <w:rPr>
          <w:rFonts w:ascii="Arial" w:hAnsi="Arial" w:cs="Arial"/>
        </w:rPr>
        <w:t>с</w:t>
      </w:r>
      <w:r w:rsidRPr="00BF6BC1">
        <w:rPr>
          <w:rFonts w:ascii="Arial" w:hAnsi="Arial" w:cs="Arial"/>
        </w:rPr>
        <w:t xml:space="preserve"> Федеральн</w:t>
      </w:r>
      <w:r w:rsidR="000B7863" w:rsidRPr="00BF6BC1">
        <w:rPr>
          <w:rFonts w:ascii="Arial" w:hAnsi="Arial" w:cs="Arial"/>
        </w:rPr>
        <w:t>ым</w:t>
      </w:r>
      <w:r w:rsidRPr="00BF6BC1">
        <w:rPr>
          <w:rFonts w:ascii="Arial" w:hAnsi="Arial" w:cs="Arial"/>
        </w:rPr>
        <w:t xml:space="preserve"> закон</w:t>
      </w:r>
      <w:r w:rsidR="000B7863" w:rsidRPr="00BF6BC1">
        <w:rPr>
          <w:rFonts w:ascii="Arial" w:hAnsi="Arial" w:cs="Arial"/>
        </w:rPr>
        <w:t>ом</w:t>
      </w:r>
      <w:r w:rsidRPr="00BF6BC1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0B7863" w:rsidRPr="00BF6BC1">
        <w:rPr>
          <w:rFonts w:ascii="Arial" w:hAnsi="Arial" w:cs="Arial"/>
        </w:rPr>
        <w:t xml:space="preserve"> руководствуясь Г</w:t>
      </w:r>
      <w:r w:rsidR="00DD7641" w:rsidRPr="00BF6BC1">
        <w:rPr>
          <w:rFonts w:ascii="Arial" w:hAnsi="Arial" w:cs="Arial"/>
        </w:rPr>
        <w:t>радостроительным кодексом</w:t>
      </w:r>
      <w:r w:rsidR="000B7863" w:rsidRPr="00BF6BC1">
        <w:rPr>
          <w:rFonts w:ascii="Arial" w:hAnsi="Arial" w:cs="Arial"/>
        </w:rPr>
        <w:t xml:space="preserve"> Р</w:t>
      </w:r>
      <w:r w:rsidR="00DD7641" w:rsidRPr="00BF6BC1">
        <w:rPr>
          <w:rFonts w:ascii="Arial" w:hAnsi="Arial" w:cs="Arial"/>
        </w:rPr>
        <w:t xml:space="preserve">оссийской </w:t>
      </w:r>
      <w:r w:rsidR="000B7863" w:rsidRPr="00BF6BC1">
        <w:rPr>
          <w:rFonts w:ascii="Arial" w:hAnsi="Arial" w:cs="Arial"/>
        </w:rPr>
        <w:t>Ф</w:t>
      </w:r>
      <w:r w:rsidR="00DD7641" w:rsidRPr="00BF6BC1">
        <w:rPr>
          <w:rFonts w:ascii="Arial" w:hAnsi="Arial" w:cs="Arial"/>
        </w:rPr>
        <w:t>едерации</w:t>
      </w:r>
      <w:r w:rsidR="000B7863" w:rsidRPr="00BF6BC1">
        <w:rPr>
          <w:rFonts w:ascii="Arial" w:hAnsi="Arial" w:cs="Arial"/>
        </w:rPr>
        <w:t>,</w:t>
      </w:r>
      <w:r w:rsidR="00DD7641" w:rsidRPr="00BF6BC1">
        <w:rPr>
          <w:rFonts w:ascii="Arial" w:hAnsi="Arial" w:cs="Arial"/>
        </w:rPr>
        <w:t xml:space="preserve"> Уставом муниципального образования «Бабагайское сельское поселение»,</w:t>
      </w:r>
      <w:r w:rsidR="00BF6BC1">
        <w:rPr>
          <w:rFonts w:ascii="Arial" w:hAnsi="Arial" w:cs="Arial"/>
        </w:rPr>
        <w:t xml:space="preserve"> Дума </w:t>
      </w:r>
      <w:r w:rsidRPr="00BF6BC1">
        <w:rPr>
          <w:rFonts w:ascii="Arial" w:hAnsi="Arial" w:cs="Arial"/>
        </w:rPr>
        <w:t>муниципального образования</w:t>
      </w:r>
      <w:r w:rsidR="000B7863" w:rsidRPr="00BF6BC1">
        <w:rPr>
          <w:rFonts w:ascii="Arial" w:hAnsi="Arial" w:cs="Arial"/>
        </w:rPr>
        <w:t xml:space="preserve"> «Бабагайское сельское поселение»</w:t>
      </w:r>
    </w:p>
    <w:p w:rsidR="00BF6BC1" w:rsidRPr="00BF6BC1" w:rsidRDefault="00BF6BC1" w:rsidP="00BF6BC1">
      <w:pPr>
        <w:spacing w:line="100" w:lineRule="atLeast"/>
        <w:ind w:firstLine="709"/>
        <w:jc w:val="both"/>
        <w:rPr>
          <w:rFonts w:ascii="Arial" w:hAnsi="Arial" w:cs="Arial"/>
        </w:rPr>
      </w:pPr>
    </w:p>
    <w:p w:rsidR="00D60C4E" w:rsidRPr="00BF6BC1" w:rsidRDefault="00D60C4E" w:rsidP="00BF6BC1">
      <w:pPr>
        <w:spacing w:line="10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F6BC1">
        <w:rPr>
          <w:rFonts w:ascii="Arial" w:hAnsi="Arial" w:cs="Arial"/>
          <w:b/>
          <w:sz w:val="32"/>
          <w:szCs w:val="32"/>
        </w:rPr>
        <w:t>РЕШИЛА:</w:t>
      </w:r>
    </w:p>
    <w:p w:rsidR="00D60C4E" w:rsidRPr="00BF6BC1" w:rsidRDefault="00D60C4E" w:rsidP="00BF6BC1">
      <w:pPr>
        <w:spacing w:line="100" w:lineRule="atLeast"/>
        <w:ind w:firstLine="709"/>
        <w:jc w:val="both"/>
        <w:rPr>
          <w:rFonts w:ascii="Arial" w:hAnsi="Arial" w:cs="Arial"/>
        </w:rPr>
      </w:pPr>
    </w:p>
    <w:p w:rsidR="00D60C4E" w:rsidRPr="00BF6BC1" w:rsidRDefault="00D60C4E" w:rsidP="00BF6BC1">
      <w:pPr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 xml:space="preserve">1.Внести </w:t>
      </w:r>
      <w:r w:rsidR="000B7863" w:rsidRPr="00BF6BC1">
        <w:rPr>
          <w:rFonts w:ascii="Arial" w:hAnsi="Arial" w:cs="Arial"/>
        </w:rPr>
        <w:t xml:space="preserve">изменения в раздел 1 части 1 </w:t>
      </w:r>
      <w:r w:rsidR="006B05AF" w:rsidRPr="00BF6BC1">
        <w:rPr>
          <w:rFonts w:ascii="Arial" w:hAnsi="Arial" w:cs="Arial"/>
        </w:rPr>
        <w:t>Местные нормативы градостроительства проектирования</w:t>
      </w:r>
      <w:r w:rsidR="00A53A89" w:rsidRPr="00BF6BC1">
        <w:rPr>
          <w:rFonts w:ascii="Arial" w:hAnsi="Arial" w:cs="Arial"/>
        </w:rPr>
        <w:t xml:space="preserve"> (МНГП)</w:t>
      </w:r>
      <w:bookmarkStart w:id="0" w:name="_GoBack"/>
      <w:bookmarkEnd w:id="0"/>
      <w:r w:rsidR="00BF6BC1">
        <w:rPr>
          <w:rFonts w:ascii="Arial" w:hAnsi="Arial" w:cs="Arial"/>
        </w:rPr>
        <w:t xml:space="preserve"> </w:t>
      </w:r>
      <w:r w:rsidRPr="00BF6BC1">
        <w:rPr>
          <w:rFonts w:ascii="Arial" w:hAnsi="Arial" w:cs="Arial"/>
        </w:rPr>
        <w:t>муниципального образования</w:t>
      </w:r>
      <w:r w:rsidR="000B7863" w:rsidRPr="00BF6BC1">
        <w:rPr>
          <w:rFonts w:ascii="Arial" w:hAnsi="Arial" w:cs="Arial"/>
        </w:rPr>
        <w:t xml:space="preserve"> «Бабагайское сельское поселение», утвержденных в 2015-2016 годах, </w:t>
      </w:r>
      <w:r w:rsidRPr="00BF6BC1">
        <w:rPr>
          <w:rFonts w:ascii="Arial" w:hAnsi="Arial" w:cs="Arial"/>
        </w:rPr>
        <w:t>следующие изменения:</w:t>
      </w:r>
    </w:p>
    <w:p w:rsidR="00A26004" w:rsidRPr="00BF6BC1" w:rsidRDefault="0098660A" w:rsidP="00BF6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>1.1.</w:t>
      </w:r>
      <w:r w:rsidR="000B7863" w:rsidRPr="00BF6BC1">
        <w:rPr>
          <w:rFonts w:ascii="Arial" w:hAnsi="Arial" w:cs="Arial"/>
        </w:rPr>
        <w:t>в разделе 1 части 1: пункт 1</w:t>
      </w:r>
      <w:r w:rsidR="006B05AF" w:rsidRPr="00BF6BC1">
        <w:rPr>
          <w:rFonts w:ascii="Arial" w:hAnsi="Arial" w:cs="Arial"/>
        </w:rPr>
        <w:t>.</w:t>
      </w:r>
      <w:r w:rsidR="000B7863" w:rsidRPr="00BF6BC1">
        <w:rPr>
          <w:rFonts w:ascii="Arial" w:hAnsi="Arial" w:cs="Arial"/>
        </w:rPr>
        <w:t xml:space="preserve">2 дополнить подпунктом 1.2.5 следующего содержания: </w:t>
      </w:r>
      <w:proofErr w:type="gramStart"/>
      <w:r w:rsidR="000B7863" w:rsidRPr="00BF6BC1">
        <w:rPr>
          <w:rFonts w:ascii="Arial" w:hAnsi="Arial" w:cs="Arial"/>
        </w:rPr>
        <w:t>согласно</w:t>
      </w:r>
      <w:r w:rsidR="00A26004" w:rsidRPr="00BF6BC1">
        <w:rPr>
          <w:rFonts w:ascii="Arial" w:hAnsi="Arial" w:cs="Arial"/>
        </w:rPr>
        <w:t xml:space="preserve"> П</w:t>
      </w:r>
      <w:r w:rsidR="000B7863" w:rsidRPr="00BF6BC1">
        <w:rPr>
          <w:rFonts w:ascii="Arial" w:hAnsi="Arial" w:cs="Arial"/>
        </w:rPr>
        <w:t>риложения</w:t>
      </w:r>
      <w:proofErr w:type="gramEnd"/>
      <w:r w:rsidR="000B7863" w:rsidRPr="00BF6BC1">
        <w:rPr>
          <w:rFonts w:ascii="Arial" w:hAnsi="Arial" w:cs="Arial"/>
        </w:rPr>
        <w:t xml:space="preserve"> 1.</w:t>
      </w:r>
    </w:p>
    <w:p w:rsidR="00D60C4E" w:rsidRPr="00BF6BC1" w:rsidRDefault="006B05AF" w:rsidP="00BF6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>1.2. пункт 4.5 дополнить подпунктом 4.5.1. следующего содержания:</w:t>
      </w:r>
    </w:p>
    <w:p w:rsidR="006B05AF" w:rsidRPr="00BF6BC1" w:rsidRDefault="00BF6BC1" w:rsidP="00BF6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«4.5.1.</w:t>
      </w:r>
      <w:r w:rsidR="006B05AF" w:rsidRPr="00BF6BC1">
        <w:rPr>
          <w:rFonts w:ascii="Arial" w:hAnsi="Arial" w:cs="Arial"/>
        </w:rPr>
        <w:t xml:space="preserve">Велосипедные дорожки. Проектирование велосипедных дорожек следует осуществлять в соответствии с характеристиками, приведенными в СП 42.13330.2016 «СНиП 2.07.01-89*. </w:t>
      </w:r>
      <w:r>
        <w:rPr>
          <w:rFonts w:ascii="Arial" w:hAnsi="Arial" w:cs="Arial"/>
        </w:rPr>
        <w:t xml:space="preserve">Градостроительство. Планировка </w:t>
      </w:r>
      <w:r w:rsidR="006B05AF" w:rsidRPr="00BF6BC1">
        <w:rPr>
          <w:rFonts w:ascii="Arial" w:hAnsi="Arial" w:cs="Arial"/>
        </w:rPr>
        <w:t>и застройка городских и сельских поселений» и СП 396.1325800.2018. Свод правил. Улицы и дороги населенных пункт</w:t>
      </w:r>
      <w:r>
        <w:rPr>
          <w:rFonts w:ascii="Arial" w:hAnsi="Arial" w:cs="Arial"/>
        </w:rPr>
        <w:t>ов. Правила градостроительного проектирования»</w:t>
      </w:r>
    </w:p>
    <w:p w:rsidR="006B05AF" w:rsidRPr="00BF6BC1" w:rsidRDefault="00D60C4E" w:rsidP="00BF6BC1">
      <w:pPr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  <w:bCs/>
          <w:color w:val="000000"/>
        </w:rPr>
        <w:t>2.</w:t>
      </w:r>
      <w:r w:rsidR="00CF2428" w:rsidRPr="00BF6BC1">
        <w:rPr>
          <w:rFonts w:ascii="Arial" w:hAnsi="Arial" w:cs="Arial"/>
          <w:bCs/>
          <w:kern w:val="2"/>
        </w:rPr>
        <w:t>Настоящее решение подлежит официальному опубликованию в информационном издании «Бабагайский</w:t>
      </w:r>
      <w:r w:rsidR="00B66A5F" w:rsidRPr="00BF6BC1">
        <w:rPr>
          <w:rFonts w:ascii="Arial" w:hAnsi="Arial" w:cs="Arial"/>
          <w:bCs/>
          <w:kern w:val="2"/>
        </w:rPr>
        <w:t xml:space="preserve"> </w:t>
      </w:r>
      <w:r w:rsidR="00CF2428" w:rsidRPr="00BF6BC1">
        <w:rPr>
          <w:rFonts w:ascii="Arial" w:hAnsi="Arial" w:cs="Arial"/>
          <w:bCs/>
          <w:kern w:val="2"/>
        </w:rPr>
        <w:t>вестник» и размещению на официальном сайте администрации муниципального образования «Бабагайское сельское поселение» в информационно-телекоммуникационной сети «Интернет»</w:t>
      </w:r>
    </w:p>
    <w:p w:rsidR="00D60C4E" w:rsidRPr="00BF6BC1" w:rsidRDefault="00BF6BC1" w:rsidP="00BF6BC1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3.</w:t>
      </w:r>
      <w:r w:rsidR="006B05AF" w:rsidRPr="00BF6BC1">
        <w:rPr>
          <w:rFonts w:ascii="Arial" w:hAnsi="Arial" w:cs="Arial"/>
        </w:rPr>
        <w:t>Настоящее решение в</w:t>
      </w:r>
      <w:r w:rsidR="00CF2428" w:rsidRPr="00BF6BC1">
        <w:rPr>
          <w:rFonts w:ascii="Arial" w:hAnsi="Arial" w:cs="Arial"/>
        </w:rPr>
        <w:t>ступает в силу с</w:t>
      </w:r>
      <w:r w:rsidR="006B05AF" w:rsidRPr="00BF6BC1">
        <w:rPr>
          <w:rFonts w:ascii="Arial" w:hAnsi="Arial" w:cs="Arial"/>
        </w:rPr>
        <w:t xml:space="preserve"> 01.04.</w:t>
      </w:r>
      <w:r w:rsidR="00CF2428" w:rsidRPr="00BF6BC1">
        <w:rPr>
          <w:rFonts w:ascii="Arial" w:hAnsi="Arial" w:cs="Arial"/>
        </w:rPr>
        <w:t>2022 года</w:t>
      </w:r>
    </w:p>
    <w:p w:rsidR="00D60C4E" w:rsidRPr="00BF6BC1" w:rsidRDefault="00D60C4E" w:rsidP="00BF6BC1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5473DB" w:rsidRPr="00BF6BC1" w:rsidRDefault="005473DB" w:rsidP="00BF6BC1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BF6BC1" w:rsidRDefault="00D60C4E" w:rsidP="00BF6BC1">
      <w:pPr>
        <w:spacing w:line="100" w:lineRule="atLeast"/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 xml:space="preserve">Глава </w:t>
      </w:r>
      <w:r w:rsidR="00BF6BC1">
        <w:rPr>
          <w:rFonts w:ascii="Arial" w:hAnsi="Arial" w:cs="Arial"/>
        </w:rPr>
        <w:t>Бабагайского</w:t>
      </w:r>
    </w:p>
    <w:p w:rsidR="00D60C4E" w:rsidRPr="00BF6BC1" w:rsidRDefault="00D60C4E" w:rsidP="00BF6BC1">
      <w:pPr>
        <w:spacing w:line="100" w:lineRule="atLeast"/>
        <w:ind w:firstLine="709"/>
        <w:jc w:val="both"/>
        <w:rPr>
          <w:rFonts w:ascii="Arial" w:hAnsi="Arial" w:cs="Arial"/>
        </w:rPr>
      </w:pPr>
      <w:r w:rsidRPr="00BF6BC1">
        <w:rPr>
          <w:rFonts w:ascii="Arial" w:hAnsi="Arial" w:cs="Arial"/>
        </w:rPr>
        <w:t>муниципального образования</w:t>
      </w:r>
    </w:p>
    <w:p w:rsidR="007407C1" w:rsidRPr="00BF6BC1" w:rsidRDefault="00BF6BC1" w:rsidP="00BF6BC1">
      <w:pPr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М.А.</w:t>
      </w:r>
      <w:r w:rsidR="00A26004" w:rsidRPr="00BF6BC1">
        <w:rPr>
          <w:rFonts w:ascii="Arial" w:hAnsi="Arial" w:cs="Arial"/>
        </w:rPr>
        <w:t>Клопова</w:t>
      </w:r>
    </w:p>
    <w:p w:rsidR="00C97420" w:rsidRPr="00D55C9C" w:rsidRDefault="00C97420" w:rsidP="00D55C9C">
      <w:pPr>
        <w:spacing w:line="100" w:lineRule="atLeast"/>
        <w:ind w:firstLine="709"/>
        <w:jc w:val="both"/>
        <w:rPr>
          <w:rFonts w:ascii="Arial" w:hAnsi="Arial" w:cs="Arial"/>
        </w:rPr>
      </w:pPr>
    </w:p>
    <w:p w:rsidR="00403E1E" w:rsidRPr="00D55C9C" w:rsidRDefault="00D55C9C" w:rsidP="00403E1E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</w:t>
      </w:r>
    </w:p>
    <w:p w:rsidR="00403E1E" w:rsidRPr="00D55C9C" w:rsidRDefault="00D55C9C" w:rsidP="00403E1E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</w:t>
      </w:r>
    </w:p>
    <w:p w:rsidR="00403E1E" w:rsidRPr="00D55C9C" w:rsidRDefault="00D55C9C" w:rsidP="00403E1E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03E1E" w:rsidRPr="00D55C9C" w:rsidRDefault="00403E1E" w:rsidP="00403E1E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D55C9C">
        <w:rPr>
          <w:rFonts w:ascii="Courier New" w:hAnsi="Courier New" w:cs="Courier New"/>
          <w:sz w:val="22"/>
          <w:szCs w:val="22"/>
        </w:rPr>
        <w:t>«Бабагайское сельское поселение»</w:t>
      </w:r>
    </w:p>
    <w:p w:rsidR="00403E1E" w:rsidRPr="00D55C9C" w:rsidRDefault="00D55C9C" w:rsidP="00403E1E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4/1от 18.03.2022</w:t>
      </w:r>
      <w:r w:rsidR="00403E1E" w:rsidRPr="00D55C9C">
        <w:rPr>
          <w:rFonts w:ascii="Courier New" w:hAnsi="Courier New" w:cs="Courier New"/>
          <w:sz w:val="22"/>
          <w:szCs w:val="22"/>
        </w:rPr>
        <w:t>г.</w:t>
      </w:r>
    </w:p>
    <w:p w:rsidR="00403E1E" w:rsidRPr="00793392" w:rsidRDefault="00403E1E" w:rsidP="00403E1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03E1E" w:rsidRPr="00793392" w:rsidRDefault="00793392" w:rsidP="00793392">
      <w:pPr>
        <w:spacing w:line="276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3392">
        <w:rPr>
          <w:rFonts w:ascii="Arial" w:hAnsi="Arial" w:cs="Arial"/>
          <w:b/>
          <w:sz w:val="32"/>
          <w:szCs w:val="32"/>
        </w:rPr>
        <w:t>ИЗМЕНЕНИЯ В МЕСТНЫЕ НОРМАТИВЫ ГРАДОСТРОИТЕЛЬНОГО ПРОЕКТИРОВАНИЯ</w:t>
      </w:r>
    </w:p>
    <w:p w:rsidR="00403E1E" w:rsidRPr="00793392" w:rsidRDefault="00403E1E" w:rsidP="00403E1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03E1E" w:rsidRPr="00793392" w:rsidRDefault="00793392" w:rsidP="00403E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 п.1.2.5.</w:t>
      </w:r>
      <w:r w:rsidR="00403E1E" w:rsidRPr="00793392">
        <w:rPr>
          <w:rFonts w:ascii="Arial" w:hAnsi="Arial" w:cs="Arial"/>
        </w:rPr>
        <w:t>Велосипедные дорожки</w:t>
      </w:r>
    </w:p>
    <w:p w:rsidR="00403E1E" w:rsidRPr="00793392" w:rsidRDefault="00403E1E" w:rsidP="00403E1E">
      <w:pPr>
        <w:spacing w:line="276" w:lineRule="auto"/>
        <w:ind w:firstLine="709"/>
        <w:jc w:val="both"/>
        <w:rPr>
          <w:rFonts w:ascii="Arial" w:hAnsi="Arial" w:cs="Arial"/>
        </w:rPr>
      </w:pPr>
      <w:r w:rsidRPr="00793392">
        <w:rPr>
          <w:rFonts w:ascii="Arial" w:hAnsi="Arial" w:cs="Arial"/>
        </w:rPr>
        <w:t>Инфраструктура для велосипедного движения формируется в виде взаимоувязанной сети велосипедных путей (велосипедных дорожек или полос движения велосипедного транспорта) на городских территориях различного функционального назначения.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03E1E" w:rsidRPr="00793392" w:rsidRDefault="00793392" w:rsidP="00403E1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93392">
        <w:rPr>
          <w:rFonts w:ascii="Arial" w:hAnsi="Arial" w:cs="Arial"/>
          <w:b/>
          <w:sz w:val="32"/>
          <w:szCs w:val="32"/>
        </w:rPr>
        <w:t>ТАБЛИЦА 1.2.5.1.НАЗНАЧЕНИЕ ВЕЛОСИПЕДНЫХ ДОРОЖЕК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2802"/>
        <w:gridCol w:w="6767"/>
      </w:tblGrid>
      <w:tr w:rsidR="00403E1E" w:rsidRPr="00403E1E" w:rsidTr="00403E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>Основное назначение</w:t>
            </w:r>
          </w:p>
        </w:tc>
      </w:tr>
      <w:tr w:rsidR="00403E1E" w:rsidRPr="00403E1E" w:rsidTr="00403E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>- в составе поперечного профиля улично-дорожной сети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 xml:space="preserve">Специально выделенная полоса, предназначенная для движения велосипедного транспорта. Может устраиваться на магистральных </w:t>
            </w:r>
            <w:proofErr w:type="gramStart"/>
            <w:r w:rsidRPr="00793392">
              <w:rPr>
                <w:rFonts w:ascii="Courier New" w:hAnsi="Courier New" w:cs="Courier New"/>
                <w:sz w:val="22"/>
                <w:szCs w:val="22"/>
              </w:rPr>
              <w:t>улицах</w:t>
            </w:r>
            <w:proofErr w:type="gramEnd"/>
            <w:r w:rsidRPr="00793392">
              <w:rPr>
                <w:rFonts w:ascii="Courier New" w:hAnsi="Courier New" w:cs="Courier New"/>
                <w:sz w:val="22"/>
                <w:szCs w:val="22"/>
              </w:rPr>
              <w:t xml:space="preserve"> общегородского значения 2-го и 3-го класса районного значения и жилых улицах</w:t>
            </w:r>
          </w:p>
        </w:tc>
      </w:tr>
      <w:tr w:rsidR="00403E1E" w:rsidRPr="00403E1E" w:rsidTr="00403E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 xml:space="preserve">- не рекреационных </w:t>
            </w:r>
            <w:proofErr w:type="gramStart"/>
            <w:r w:rsidRPr="00793392">
              <w:rPr>
                <w:rFonts w:ascii="Courier New" w:hAnsi="Courier New" w:cs="Courier New"/>
                <w:sz w:val="22"/>
                <w:szCs w:val="22"/>
              </w:rPr>
              <w:t>территориях</w:t>
            </w:r>
            <w:proofErr w:type="gramEnd"/>
            <w:r w:rsidRPr="00793392">
              <w:rPr>
                <w:rFonts w:ascii="Courier New" w:hAnsi="Courier New" w:cs="Courier New"/>
                <w:sz w:val="22"/>
                <w:szCs w:val="22"/>
              </w:rPr>
              <w:t>, в жилых зонах и т.п.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sz w:val="22"/>
                <w:szCs w:val="22"/>
              </w:rPr>
              <w:t xml:space="preserve">Специально выделенная полоса для проезда на </w:t>
            </w:r>
            <w:proofErr w:type="gramStart"/>
            <w:r w:rsidRPr="00793392">
              <w:rPr>
                <w:rFonts w:ascii="Courier New" w:hAnsi="Courier New" w:cs="Courier New"/>
                <w:sz w:val="22"/>
                <w:szCs w:val="22"/>
              </w:rPr>
              <w:t>велосипедах</w:t>
            </w:r>
            <w:proofErr w:type="gramEnd"/>
          </w:p>
        </w:tc>
      </w:tr>
    </w:tbl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  <w:r w:rsidRPr="00793392">
        <w:rPr>
          <w:rFonts w:ascii="Arial" w:hAnsi="Arial" w:cs="Arial"/>
        </w:rPr>
        <w:t>На магистральных улицах регулируемого движения допускается предусматривать велосипедные дорожки, разделительными полосами в зонах массового отдыха населения и на других озелененных территорияхследует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двухстороннего движения при наименьшем расстоянии безопасности от края велодорожки.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  <w:r w:rsidRPr="00793392">
        <w:rPr>
          <w:rFonts w:ascii="Arial" w:hAnsi="Arial" w:cs="Arial"/>
        </w:rPr>
        <w:t>Минимальные расстояния от велосипедных дорожек и полос для движения велосипедного транспорта до боковых препятствий следуе</w:t>
      </w:r>
      <w:r w:rsidR="00793392">
        <w:rPr>
          <w:rFonts w:ascii="Arial" w:hAnsi="Arial" w:cs="Arial"/>
        </w:rPr>
        <w:t>т принимать по таблице 1.2.5.2.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03E1E" w:rsidRPr="00793392" w:rsidRDefault="00793392" w:rsidP="00403E1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ТАБЛИЦА 1.2.5.2.</w:t>
      </w:r>
      <w:r w:rsidRPr="00793392">
        <w:rPr>
          <w:rFonts w:ascii="Arial" w:hAnsi="Arial" w:cs="Arial"/>
          <w:b/>
          <w:sz w:val="32"/>
          <w:szCs w:val="32"/>
        </w:rPr>
        <w:t>МИНИМАЛЬНЫЕ РАССТОЯНИЯ ОТ ВЕЛОСИПЕДНЫХ ДОРОЖЕК И ПОЛОС ДЛЯ ДВИЖЕНИЯ ВЕЛОСИПЕДНОГО ТРАНСПОРТА ДО БОКОВЫХ ПРЕПЯТСТВИЙ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3189"/>
        <w:gridCol w:w="3190"/>
        <w:gridCol w:w="3190"/>
      </w:tblGrid>
      <w:tr w:rsidR="00403E1E" w:rsidRPr="00403E1E" w:rsidTr="00403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Минимальное расстояние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Велосипедная дорожка</w:t>
            </w:r>
            <w:proofErr w:type="gramStart"/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,м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Полоса для движения велосипедного транспорта,</w:t>
            </w:r>
            <w:r w:rsidR="0079339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gramStart"/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proofErr w:type="gramEnd"/>
          </w:p>
        </w:tc>
      </w:tr>
      <w:tr w:rsidR="00403E1E" w:rsidRPr="00403E1E" w:rsidTr="00403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 проезжей части, опор, деревьев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</w:tr>
      <w:tr w:rsidR="00403E1E" w:rsidRPr="00403E1E" w:rsidTr="00403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До стоянок автомобилей</w:t>
            </w:r>
          </w:p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(параллельных/ под углом</w:t>
            </w:r>
            <w:proofErr w:type="gramEnd"/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0,75/0,25</w:t>
            </w:r>
          </w:p>
        </w:tc>
      </w:tr>
      <w:tr w:rsidR="00403E1E" w:rsidRPr="00403E1E" w:rsidTr="00403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До тротуаров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0,25</w:t>
            </w:r>
          </w:p>
        </w:tc>
      </w:tr>
      <w:tr w:rsidR="00403E1E" w:rsidRPr="00403E1E" w:rsidTr="00403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До зданий</w:t>
            </w:r>
            <w:proofErr w:type="gramStart"/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,о</w:t>
            </w:r>
            <w:proofErr w:type="gramEnd"/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град и других построек и сооружений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793392" w:rsidRDefault="00403E1E" w:rsidP="00793392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392">
              <w:rPr>
                <w:rFonts w:ascii="Courier New" w:hAnsi="Courier New" w:cs="Courier New"/>
                <w:bCs/>
                <w:sz w:val="22"/>
                <w:szCs w:val="22"/>
              </w:rPr>
              <w:t>0,25</w:t>
            </w:r>
          </w:p>
        </w:tc>
      </w:tr>
    </w:tbl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93392">
        <w:rPr>
          <w:rFonts w:ascii="Arial" w:hAnsi="Arial" w:cs="Arial"/>
          <w:bCs/>
        </w:rPr>
        <w:t>Допускается устраивать полосы для движения велосипедного транспорта по краю улиц и дорог местного значения. Ширина полосы для движения велосипедного транспорта должна быть не менее 1,2 м при движении в направлении транспортного потока и не менее 1,5 м при встречном движении. Ширина полосыдля движения велосипедного транспорта, устраиваемой вдоль тротуара, должна быть не менее 1 м.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93392">
        <w:rPr>
          <w:rFonts w:ascii="Arial" w:hAnsi="Arial" w:cs="Arial"/>
          <w:bCs/>
        </w:rPr>
        <w:t>Количество полос для движения велосипедного транспорта назначается в зависимости от прогнозируемой интенсивности велосипедного движения из расчета 1500вел/ч на одну велосипедную полосу при одностороннем движении, 1000вел/ч на одну велосипедную полосу при двухстороннем движении.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793392">
        <w:rPr>
          <w:rFonts w:ascii="Arial" w:hAnsi="Arial" w:cs="Arial"/>
          <w:bCs/>
        </w:rPr>
        <w:t>Проектирование велосипедных дорожек следует осуществлять в соответствии с характеристиками, приведенными в таблице 1.2.5.3.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403E1E" w:rsidRPr="00793392" w:rsidRDefault="00793392" w:rsidP="00403E1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ТАБЛИЦА 1.2.5.3.</w:t>
      </w:r>
      <w:r w:rsidRPr="00793392">
        <w:rPr>
          <w:rFonts w:ascii="Arial" w:hAnsi="Arial" w:cs="Arial"/>
          <w:b/>
          <w:bCs/>
          <w:sz w:val="32"/>
          <w:szCs w:val="32"/>
        </w:rPr>
        <w:t>ХАРАКТЕРИСТИКИ ВЕЛОСИПЕДНЫХ ДОРОЖЕК</w:t>
      </w:r>
    </w:p>
    <w:p w:rsidR="00403E1E" w:rsidRPr="00793392" w:rsidRDefault="00403E1E" w:rsidP="0079339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985"/>
        <w:gridCol w:w="1309"/>
        <w:gridCol w:w="1276"/>
        <w:gridCol w:w="1276"/>
        <w:gridCol w:w="1559"/>
        <w:gridCol w:w="1134"/>
        <w:gridCol w:w="1276"/>
        <w:gridCol w:w="1384"/>
      </w:tblGrid>
      <w:tr w:rsidR="00403E1E" w:rsidRPr="00403E1E" w:rsidTr="007933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Категория дорог и улиц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Расчетная скорость движения, </w:t>
            </w:r>
            <w:proofErr w:type="gramStart"/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км</w:t>
            </w:r>
            <w:proofErr w:type="gramEnd"/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Ширина полосы движения,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Число полос движения (суммарно в двух направлениях)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Наименьший радиус кривых в плане, </w:t>
            </w:r>
            <w:proofErr w:type="gramStart"/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Наибольший продольный уклон,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Наименьший радиус вертикальной выпуклой кривой, 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spacing w:line="276" w:lineRule="auto"/>
              <w:ind w:left="-108"/>
              <w:contextualSpacing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Наименьший радиус вертикальной вогнутой кривой,</w:t>
            </w:r>
          </w:p>
          <w:p w:rsidR="00403E1E" w:rsidRPr="004E7E6F" w:rsidRDefault="00403E1E" w:rsidP="00403E1E">
            <w:pPr>
              <w:spacing w:line="276" w:lineRule="auto"/>
              <w:ind w:left="-108"/>
              <w:contextualSpacing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</w:t>
            </w:r>
          </w:p>
        </w:tc>
      </w:tr>
      <w:tr w:rsidR="00403E1E" w:rsidRPr="00403E1E" w:rsidTr="007933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Велосипедные дорожки:</w:t>
            </w:r>
          </w:p>
          <w:p w:rsidR="00403E1E" w:rsidRPr="004E7E6F" w:rsidRDefault="00403E1E" w:rsidP="00403E1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- в составе поперечного профиля улично-дорожной сети</w:t>
            </w:r>
          </w:p>
          <w:p w:rsidR="00403E1E" w:rsidRPr="004E7E6F" w:rsidRDefault="00403E1E" w:rsidP="00403E1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- на рекреационных </w:t>
            </w:r>
            <w:proofErr w:type="gramStart"/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территориях</w:t>
            </w:r>
            <w:proofErr w:type="gramEnd"/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 xml:space="preserve"> в жилых зонах и т.п.</w:t>
            </w:r>
          </w:p>
          <w:p w:rsidR="00403E1E" w:rsidRPr="004E7E6F" w:rsidRDefault="00403E1E" w:rsidP="00403E1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1,50*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1,00**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1,50*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1,00**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1-2</w:t>
            </w: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1-2</w:t>
            </w: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25</w:t>
            </w: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70***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403E1E" w:rsidRPr="004E7E6F" w:rsidRDefault="00403E1E" w:rsidP="00403E1E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</w:tr>
      <w:tr w:rsidR="00403E1E" w:rsidRPr="00403E1E" w:rsidTr="00793392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1E" w:rsidRPr="004E7E6F" w:rsidRDefault="00403E1E" w:rsidP="00403E1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*При движении в одном направлении</w:t>
            </w:r>
          </w:p>
          <w:p w:rsidR="00403E1E" w:rsidRPr="004E7E6F" w:rsidRDefault="00403E1E" w:rsidP="00403E1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E6F">
              <w:rPr>
                <w:rFonts w:ascii="Courier New" w:hAnsi="Courier New" w:cs="Courier New"/>
                <w:bCs/>
                <w:sz w:val="22"/>
                <w:szCs w:val="22"/>
              </w:rPr>
              <w:t>**при движении в двух направлениях</w:t>
            </w:r>
          </w:p>
          <w:p w:rsidR="00403E1E" w:rsidRPr="004E7E6F" w:rsidRDefault="004E7E6F" w:rsidP="00403E1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***</w:t>
            </w:r>
            <w:r w:rsidR="00403E1E" w:rsidRPr="004E7E6F">
              <w:rPr>
                <w:rFonts w:ascii="Courier New" w:hAnsi="Courier New" w:cs="Courier New"/>
                <w:bCs/>
                <w:sz w:val="22"/>
                <w:szCs w:val="22"/>
              </w:rPr>
              <w:t>продольный уклон велосипедных путей должен соответствовать продольному уклону проезжей части. Не рекомендуется применять велосипедные дорожки и полосы для движения велосипедного транспорта с двухсторонним движением при продольных уклонах проезжей части улицы или дороги более 30 %. При уклонах более 30 % следует увеличивать ширину полос для движения велосипедного транспорта и велосипедных дорожек в 1,5 раза.</w:t>
            </w:r>
          </w:p>
        </w:tc>
      </w:tr>
    </w:tbl>
    <w:p w:rsidR="00403E1E" w:rsidRPr="004E7E6F" w:rsidRDefault="00403E1E" w:rsidP="004E7E6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sectPr w:rsidR="00403E1E" w:rsidRPr="004E7E6F" w:rsidSect="00BF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1D3A"/>
    <w:multiLevelType w:val="hybridMultilevel"/>
    <w:tmpl w:val="51FA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5E4A"/>
    <w:rsid w:val="000B7863"/>
    <w:rsid w:val="00107C95"/>
    <w:rsid w:val="00155E4A"/>
    <w:rsid w:val="00235981"/>
    <w:rsid w:val="00403E1E"/>
    <w:rsid w:val="004E7E6F"/>
    <w:rsid w:val="004F3EDA"/>
    <w:rsid w:val="005315B4"/>
    <w:rsid w:val="005473DB"/>
    <w:rsid w:val="005D3D70"/>
    <w:rsid w:val="006B05AF"/>
    <w:rsid w:val="006C7F17"/>
    <w:rsid w:val="007407C1"/>
    <w:rsid w:val="0077232F"/>
    <w:rsid w:val="00793392"/>
    <w:rsid w:val="008F3343"/>
    <w:rsid w:val="00903F89"/>
    <w:rsid w:val="0098660A"/>
    <w:rsid w:val="00A26004"/>
    <w:rsid w:val="00A53A89"/>
    <w:rsid w:val="00A76630"/>
    <w:rsid w:val="00B66A5F"/>
    <w:rsid w:val="00BF6BC1"/>
    <w:rsid w:val="00C97420"/>
    <w:rsid w:val="00CF2428"/>
    <w:rsid w:val="00D55C9C"/>
    <w:rsid w:val="00D60C4E"/>
    <w:rsid w:val="00DD4F36"/>
    <w:rsid w:val="00DD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C4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D60C4E"/>
    <w:pPr>
      <w:spacing w:after="120"/>
    </w:pPr>
  </w:style>
  <w:style w:type="character" w:customStyle="1" w:styleId="a4">
    <w:name w:val="Основной текст Знак"/>
    <w:basedOn w:val="a0"/>
    <w:link w:val="a3"/>
    <w:rsid w:val="00D6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60A"/>
    <w:rPr>
      <w:color w:val="0000FF" w:themeColor="hyperlink"/>
      <w:u w:val="single"/>
    </w:rPr>
  </w:style>
  <w:style w:type="table" w:styleId="a6">
    <w:name w:val="Table Grid"/>
    <w:basedOn w:val="a1"/>
    <w:rsid w:val="004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C4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D60C4E"/>
    <w:pPr>
      <w:spacing w:after="120"/>
    </w:pPr>
  </w:style>
  <w:style w:type="character" w:customStyle="1" w:styleId="a4">
    <w:name w:val="Основной текст Знак"/>
    <w:basedOn w:val="a0"/>
    <w:link w:val="a3"/>
    <w:rsid w:val="00D60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60A"/>
    <w:rPr>
      <w:color w:val="0000FF" w:themeColor="hyperlink"/>
      <w:u w:val="single"/>
    </w:rPr>
  </w:style>
  <w:style w:type="table" w:styleId="a6">
    <w:name w:val="Table Grid"/>
    <w:basedOn w:val="a1"/>
    <w:rsid w:val="004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27</cp:revision>
  <dcterms:created xsi:type="dcterms:W3CDTF">2022-01-28T02:49:00Z</dcterms:created>
  <dcterms:modified xsi:type="dcterms:W3CDTF">2022-04-08T06:16:00Z</dcterms:modified>
</cp:coreProperties>
</file>